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89F" w:rsidRDefault="009C389F" w:rsidP="006C6EF7">
      <w:pPr>
        <w:rPr>
          <w:rFonts w:ascii="Arial" w:hAnsi="Arial" w:cs="Arial"/>
          <w:b/>
          <w:color w:val="B11116"/>
          <w:sz w:val="44"/>
        </w:rPr>
      </w:pPr>
    </w:p>
    <w:p w:rsidR="00401005" w:rsidRDefault="00C17C20" w:rsidP="00AE7757">
      <w:pPr>
        <w:rPr>
          <w:rFonts w:ascii="Arial" w:hAnsi="Arial" w:cs="Arial"/>
          <w:color w:val="8A8C8E"/>
          <w:sz w:val="44"/>
        </w:rPr>
      </w:pPr>
      <w:r>
        <w:rPr>
          <w:rFonts w:ascii="Arial" w:hAnsi="Arial" w:cs="Arial"/>
          <w:noProof/>
          <w:color w:val="8A8C8E"/>
          <w:sz w:val="44"/>
          <w:lang w:eastAsia="en-GB"/>
        </w:rPr>
        <w:pict>
          <v:rect id="_x0000_s2068" style="position:absolute;margin-left:-35.45pt;margin-top:475.35pt;width:7.55pt;height:155.6pt;z-index:251661312" fillcolor="#8a8c8e" stroked="f"/>
        </w:pict>
      </w:r>
      <w:r>
        <w:rPr>
          <w:rFonts w:ascii="Arial" w:hAnsi="Arial" w:cs="Arial"/>
          <w:noProof/>
          <w:color w:val="8A8C8E"/>
          <w:sz w:val="44"/>
          <w:lang w:eastAsia="en-GB"/>
        </w:rPr>
        <w:pict>
          <v:shapetype id="_x0000_t202" coordsize="21600,21600" o:spt="202" path="m,l,21600r21600,l21600,xe">
            <v:stroke joinstyle="miter"/>
            <v:path gradientshapeok="t" o:connecttype="rect"/>
          </v:shapetype>
          <v:shape id="_x0000_s2065" type="#_x0000_t202" style="position:absolute;margin-left:-12.7pt;margin-top:469.35pt;width:473.3pt;height:46.3pt;z-index:251658240;mso-height-percent:200;mso-height-percent:200;mso-width-relative:margin;mso-height-relative:margin" wrapcoords="0 0" filled="f" stroked="f">
            <v:textbox style="mso-next-textbox:#_x0000_s2065;mso-fit-shape-to-text:t">
              <w:txbxContent>
                <w:p w:rsidR="005B2282" w:rsidRPr="00AE7757" w:rsidRDefault="005B2282" w:rsidP="00C744AF">
                  <w:pPr>
                    <w:rPr>
                      <w:rFonts w:ascii="Arial" w:hAnsi="Arial" w:cs="Arial"/>
                      <w:b/>
                      <w:color w:val="B11116"/>
                      <w:sz w:val="44"/>
                    </w:rPr>
                  </w:pPr>
                  <w:r>
                    <w:rPr>
                      <w:rFonts w:ascii="Arial" w:hAnsi="Arial" w:cs="Arial"/>
                      <w:b/>
                      <w:color w:val="B11116"/>
                      <w:sz w:val="44"/>
                    </w:rPr>
                    <w:t>Expression of Interest</w:t>
                  </w:r>
                </w:p>
                <w:p w:rsidR="00145D1C" w:rsidRPr="00AE7757" w:rsidRDefault="00145D1C" w:rsidP="00F33345">
                  <w:pPr>
                    <w:rPr>
                      <w:rFonts w:ascii="Arial" w:hAnsi="Arial" w:cs="Arial"/>
                      <w:b/>
                      <w:color w:val="B11116"/>
                      <w:sz w:val="44"/>
                    </w:rPr>
                  </w:pPr>
                </w:p>
              </w:txbxContent>
            </v:textbox>
          </v:shape>
        </w:pict>
      </w: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Pr="00401005" w:rsidRDefault="00401005" w:rsidP="00401005">
      <w:pPr>
        <w:rPr>
          <w:rFonts w:ascii="Arial" w:hAnsi="Arial" w:cs="Arial"/>
          <w:sz w:val="44"/>
        </w:rPr>
      </w:pPr>
    </w:p>
    <w:p w:rsidR="00401005" w:rsidRDefault="00401005" w:rsidP="00401005">
      <w:pPr>
        <w:rPr>
          <w:rFonts w:ascii="Arial" w:hAnsi="Arial" w:cs="Arial"/>
          <w:sz w:val="44"/>
        </w:rPr>
      </w:pPr>
    </w:p>
    <w:p w:rsidR="009C389F" w:rsidRDefault="009C389F" w:rsidP="00401005">
      <w:pPr>
        <w:rPr>
          <w:rFonts w:ascii="Arial" w:hAnsi="Arial" w:cs="Arial"/>
          <w:sz w:val="44"/>
        </w:rPr>
      </w:pPr>
    </w:p>
    <w:p w:rsidR="00401005" w:rsidRDefault="00C17C20" w:rsidP="00401005">
      <w:pPr>
        <w:rPr>
          <w:rFonts w:ascii="Arial" w:hAnsi="Arial" w:cs="Arial"/>
          <w:sz w:val="44"/>
        </w:rPr>
      </w:pPr>
      <w:r w:rsidRPr="00C17C20">
        <w:rPr>
          <w:rFonts w:ascii="Arial" w:hAnsi="Arial" w:cs="Arial"/>
          <w:noProof/>
          <w:color w:val="8A8C8E"/>
          <w:sz w:val="44"/>
          <w:lang w:eastAsia="en-GB"/>
        </w:rPr>
        <w:pict>
          <v:shape id="_x0000_s2066" type="#_x0000_t202" style="position:absolute;margin-left:-12.65pt;margin-top:36.7pt;width:473.3pt;height:107.25pt;z-index:251659264;mso-width-relative:margin;mso-height-relative:margin" wrapcoords="0 0" filled="f" stroked="f">
            <v:textbox style="mso-next-textbox:#_x0000_s2066">
              <w:txbxContent>
                <w:p w:rsidR="00145D1C" w:rsidRPr="00AE7757" w:rsidRDefault="005B2282" w:rsidP="00F33345">
                  <w:pPr>
                    <w:rPr>
                      <w:rFonts w:ascii="Arial" w:hAnsi="Arial" w:cs="Arial"/>
                      <w:color w:val="8A8C8E"/>
                      <w:sz w:val="44"/>
                    </w:rPr>
                  </w:pPr>
                  <w:r>
                    <w:rPr>
                      <w:rFonts w:ascii="Arial" w:hAnsi="Arial" w:cs="Arial"/>
                      <w:color w:val="8A8C8E"/>
                      <w:sz w:val="44"/>
                    </w:rPr>
                    <w:t>Big Lottery Building Better Opportunities</w:t>
                  </w:r>
                </w:p>
              </w:txbxContent>
            </v:textbox>
          </v:shape>
        </w:pict>
      </w:r>
    </w:p>
    <w:p w:rsidR="00401005" w:rsidRDefault="00401005" w:rsidP="00401005">
      <w:pPr>
        <w:rPr>
          <w:rFonts w:ascii="Arial" w:hAnsi="Arial" w:cs="Arial"/>
          <w:sz w:val="44"/>
        </w:rPr>
      </w:pPr>
    </w:p>
    <w:p w:rsidR="00401005" w:rsidRDefault="00401005" w:rsidP="00401005">
      <w:pPr>
        <w:rPr>
          <w:rFonts w:ascii="Arial" w:hAnsi="Arial" w:cs="Arial"/>
          <w:sz w:val="44"/>
        </w:rPr>
      </w:pPr>
    </w:p>
    <w:p w:rsidR="00401005" w:rsidRDefault="00401005">
      <w:pPr>
        <w:rPr>
          <w:rFonts w:ascii="Arial" w:hAnsi="Arial" w:cs="Arial"/>
          <w:sz w:val="44"/>
        </w:rPr>
      </w:pPr>
      <w:r>
        <w:rPr>
          <w:rFonts w:ascii="Arial" w:hAnsi="Arial" w:cs="Arial"/>
          <w:sz w:val="44"/>
        </w:rPr>
        <w:br w:type="page"/>
      </w:r>
    </w:p>
    <w:p w:rsidR="00D91547" w:rsidRDefault="005B2282" w:rsidP="00D91547">
      <w:pPr>
        <w:rPr>
          <w:rFonts w:ascii="Arial" w:hAnsi="Arial" w:cs="Arial"/>
          <w:b/>
          <w:color w:val="B11116"/>
          <w:sz w:val="28"/>
        </w:rPr>
      </w:pPr>
      <w:r>
        <w:rPr>
          <w:rFonts w:ascii="Arial" w:hAnsi="Arial" w:cs="Arial"/>
          <w:b/>
          <w:color w:val="B11116"/>
          <w:sz w:val="28"/>
        </w:rPr>
        <w:lastRenderedPageBreak/>
        <w:t>Building Better Opportunities</w:t>
      </w:r>
    </w:p>
    <w:p w:rsidR="005B2282" w:rsidRPr="005B2282" w:rsidRDefault="005B2282" w:rsidP="005B2282">
      <w:pPr>
        <w:spacing w:before="100" w:beforeAutospacing="1" w:after="100" w:afterAutospacing="1"/>
        <w:rPr>
          <w:rFonts w:ascii="Arial" w:eastAsia="Arial Unicode MS" w:hAnsi="Arial" w:cs="Arial"/>
          <w:color w:val="404040" w:themeColor="text1" w:themeTint="BF"/>
          <w:sz w:val="24"/>
          <w:szCs w:val="24"/>
        </w:rPr>
      </w:pPr>
      <w:r w:rsidRPr="005B2282">
        <w:rPr>
          <w:rFonts w:ascii="Arial" w:eastAsia="Arial Unicode MS" w:hAnsi="Arial" w:cs="Arial"/>
          <w:color w:val="404040" w:themeColor="text1" w:themeTint="BF"/>
          <w:sz w:val="24"/>
          <w:szCs w:val="24"/>
        </w:rPr>
        <w:t>Big Lottery Fund is matching funds from the European Social Fund (ESF) 2014-2020 to provide joint investment in local projects tackling the root causes of poverty, promoting social inclusion and driving local jobs and growth.</w:t>
      </w:r>
    </w:p>
    <w:p w:rsidR="005B2282" w:rsidRPr="005B2282" w:rsidRDefault="005B2282" w:rsidP="005B2282">
      <w:pPr>
        <w:spacing w:before="100" w:beforeAutospacing="1" w:after="100" w:afterAutospacing="1"/>
        <w:rPr>
          <w:rFonts w:ascii="Arial" w:eastAsia="Arial Unicode MS" w:hAnsi="Arial" w:cs="Arial"/>
          <w:color w:val="404040" w:themeColor="text1" w:themeTint="BF"/>
          <w:sz w:val="24"/>
          <w:szCs w:val="24"/>
        </w:rPr>
      </w:pPr>
      <w:r w:rsidRPr="005B2282">
        <w:rPr>
          <w:rFonts w:ascii="Arial" w:eastAsia="Arial Unicode MS" w:hAnsi="Arial" w:cs="Arial"/>
          <w:color w:val="404040" w:themeColor="text1" w:themeTint="BF"/>
          <w:sz w:val="24"/>
          <w:szCs w:val="24"/>
        </w:rPr>
        <w:t>There are currently 71 funding opportunities now open for application in 25 of the 37 LEP areas, totalling £175 million investment</w:t>
      </w:r>
    </w:p>
    <w:p w:rsidR="005B2282" w:rsidRPr="005B2282" w:rsidRDefault="005B2282" w:rsidP="005B2282">
      <w:pPr>
        <w:spacing w:before="100" w:beforeAutospacing="1" w:after="100" w:afterAutospacing="1"/>
        <w:rPr>
          <w:rFonts w:ascii="Arial" w:eastAsia="Arial Unicode MS" w:hAnsi="Arial" w:cs="Arial"/>
          <w:color w:val="404040" w:themeColor="text1" w:themeTint="BF"/>
          <w:sz w:val="24"/>
          <w:szCs w:val="24"/>
        </w:rPr>
      </w:pPr>
      <w:r>
        <w:rPr>
          <w:rFonts w:ascii="Arial" w:eastAsia="Arial Unicode MS" w:hAnsi="Arial" w:cs="Arial"/>
          <w:color w:val="404040" w:themeColor="text1" w:themeTint="BF"/>
          <w:sz w:val="24"/>
          <w:szCs w:val="24"/>
        </w:rPr>
        <w:t>PeoplePlus</w:t>
      </w:r>
      <w:r w:rsidRPr="005B2282">
        <w:rPr>
          <w:rFonts w:ascii="Arial" w:eastAsia="Arial Unicode MS" w:hAnsi="Arial" w:cs="Arial"/>
          <w:color w:val="404040" w:themeColor="text1" w:themeTint="BF"/>
          <w:sz w:val="24"/>
          <w:szCs w:val="24"/>
        </w:rPr>
        <w:t xml:space="preserve"> are looking for partners to support our delivery in 8 LEP areas across 10 Projects.  Further information on Building Better Opportunities is available at </w:t>
      </w:r>
      <w:hyperlink r:id="rId8" w:history="1">
        <w:r w:rsidRPr="005B2282">
          <w:rPr>
            <w:rStyle w:val="Hyperlink"/>
            <w:rFonts w:ascii="Arial" w:eastAsia="Arial Unicode MS" w:hAnsi="Arial" w:cs="Arial"/>
            <w:sz w:val="24"/>
            <w:szCs w:val="24"/>
          </w:rPr>
          <w:t>www.biglotteryfund.org.uk/global-content/programmes/england/building-better-opportunities</w:t>
        </w:r>
      </w:hyperlink>
      <w:r w:rsidRPr="005B2282">
        <w:rPr>
          <w:rFonts w:ascii="Arial" w:hAnsi="Arial" w:cs="Arial"/>
          <w:sz w:val="24"/>
          <w:szCs w:val="24"/>
        </w:rPr>
        <w:t xml:space="preserve"> </w:t>
      </w:r>
      <w:r w:rsidRPr="005B2282">
        <w:rPr>
          <w:rFonts w:ascii="Arial" w:eastAsia="Arial Unicode MS" w:hAnsi="Arial" w:cs="Arial"/>
          <w:color w:val="404040" w:themeColor="text1" w:themeTint="BF"/>
          <w:sz w:val="24"/>
          <w:szCs w:val="24"/>
        </w:rPr>
        <w:t xml:space="preserve"> </w:t>
      </w:r>
    </w:p>
    <w:p w:rsidR="005B2282" w:rsidRDefault="005B2282" w:rsidP="005B2282">
      <w:pPr>
        <w:spacing w:before="100" w:beforeAutospacing="1" w:after="100" w:afterAutospacing="1"/>
        <w:rPr>
          <w:rFonts w:ascii="Arial" w:eastAsia="Arial Unicode MS" w:hAnsi="Arial" w:cs="Arial"/>
          <w:color w:val="404040" w:themeColor="text1" w:themeTint="BF"/>
          <w:sz w:val="24"/>
          <w:szCs w:val="24"/>
        </w:rPr>
      </w:pPr>
      <w:r w:rsidRPr="005B2282">
        <w:rPr>
          <w:rFonts w:ascii="Arial" w:eastAsia="Arial Unicode MS" w:hAnsi="Arial" w:cs="Arial"/>
          <w:color w:val="404040" w:themeColor="text1" w:themeTint="BF"/>
          <w:sz w:val="24"/>
          <w:szCs w:val="24"/>
        </w:rPr>
        <w:t xml:space="preserve">Completed Expression of Interest Forms should be returned to </w:t>
      </w:r>
      <w:hyperlink r:id="rId9" w:history="1">
        <w:r w:rsidRPr="001017B1">
          <w:rPr>
            <w:rStyle w:val="Hyperlink"/>
            <w:rFonts w:ascii="Arial" w:eastAsia="Arial Unicode MS" w:hAnsi="Arial" w:cs="Arial"/>
            <w:sz w:val="24"/>
            <w:szCs w:val="24"/>
          </w:rPr>
          <w:t>businessdevelopment@PeoplePlus.co.uk</w:t>
        </w:r>
      </w:hyperlink>
      <w:r>
        <w:rPr>
          <w:rFonts w:ascii="Arial" w:eastAsia="Arial Unicode MS" w:hAnsi="Arial" w:cs="Arial"/>
          <w:sz w:val="24"/>
          <w:szCs w:val="24"/>
        </w:rPr>
        <w:t xml:space="preserve"> </w:t>
      </w:r>
      <w:r w:rsidR="00CE60C3">
        <w:rPr>
          <w:rFonts w:ascii="Arial" w:eastAsia="Arial Unicode MS" w:hAnsi="Arial" w:cs="Arial"/>
          <w:color w:val="404040" w:themeColor="text1" w:themeTint="BF"/>
          <w:sz w:val="24"/>
          <w:szCs w:val="24"/>
        </w:rPr>
        <w:t xml:space="preserve"> by 5</w:t>
      </w:r>
      <w:r w:rsidRPr="005B2282">
        <w:rPr>
          <w:rFonts w:ascii="Arial" w:eastAsia="Arial Unicode MS" w:hAnsi="Arial" w:cs="Arial"/>
          <w:color w:val="404040" w:themeColor="text1" w:themeTint="BF"/>
          <w:sz w:val="24"/>
          <w:szCs w:val="24"/>
        </w:rPr>
        <w:t>pm</w:t>
      </w:r>
      <w:r w:rsidR="00CE60C3">
        <w:rPr>
          <w:rFonts w:ascii="Arial" w:eastAsia="Arial Unicode MS" w:hAnsi="Arial" w:cs="Arial"/>
          <w:color w:val="404040" w:themeColor="text1" w:themeTint="BF"/>
          <w:sz w:val="24"/>
          <w:szCs w:val="24"/>
        </w:rPr>
        <w:t xml:space="preserve"> on</w:t>
      </w:r>
      <w:r w:rsidRPr="005B2282">
        <w:rPr>
          <w:rFonts w:ascii="Arial" w:eastAsia="Arial Unicode MS" w:hAnsi="Arial" w:cs="Arial"/>
          <w:color w:val="404040" w:themeColor="text1" w:themeTint="BF"/>
          <w:sz w:val="24"/>
          <w:szCs w:val="24"/>
        </w:rPr>
        <w:t xml:space="preserve"> 1</w:t>
      </w:r>
      <w:r w:rsidR="00CE60C3">
        <w:rPr>
          <w:rFonts w:ascii="Arial" w:eastAsia="Arial Unicode MS" w:hAnsi="Arial" w:cs="Arial"/>
          <w:color w:val="404040" w:themeColor="text1" w:themeTint="BF"/>
          <w:sz w:val="24"/>
          <w:szCs w:val="24"/>
        </w:rPr>
        <w:t>5</w:t>
      </w:r>
      <w:r w:rsidRPr="005B2282">
        <w:rPr>
          <w:rFonts w:ascii="Arial" w:eastAsia="Arial Unicode MS" w:hAnsi="Arial" w:cs="Arial"/>
          <w:color w:val="404040" w:themeColor="text1" w:themeTint="BF"/>
          <w:sz w:val="24"/>
          <w:szCs w:val="24"/>
          <w:vertAlign w:val="superscript"/>
        </w:rPr>
        <w:t>th</w:t>
      </w:r>
      <w:r w:rsidRPr="005B2282">
        <w:rPr>
          <w:rFonts w:ascii="Arial" w:eastAsia="Arial Unicode MS" w:hAnsi="Arial" w:cs="Arial"/>
          <w:color w:val="404040" w:themeColor="text1" w:themeTint="BF"/>
          <w:sz w:val="24"/>
          <w:szCs w:val="24"/>
        </w:rPr>
        <w:t xml:space="preserve"> July 2015</w:t>
      </w:r>
      <w:r>
        <w:rPr>
          <w:rFonts w:ascii="Arial" w:eastAsia="Arial Unicode MS" w:hAnsi="Arial" w:cs="Arial"/>
          <w:color w:val="404040" w:themeColor="text1" w:themeTint="BF"/>
          <w:sz w:val="24"/>
          <w:szCs w:val="24"/>
        </w:rPr>
        <w:t>.</w:t>
      </w:r>
    </w:p>
    <w:p w:rsidR="005B2282" w:rsidRDefault="005B2282" w:rsidP="005B2282">
      <w:pPr>
        <w:spacing w:before="100" w:beforeAutospacing="1" w:after="100" w:afterAutospacing="1"/>
        <w:rPr>
          <w:rFonts w:ascii="Arial" w:eastAsia="Arial Unicode MS" w:hAnsi="Arial" w:cs="Arial"/>
          <w:color w:val="404040" w:themeColor="text1" w:themeTint="BF"/>
          <w:sz w:val="24"/>
          <w:szCs w:val="24"/>
        </w:rPr>
        <w:sectPr w:rsidR="005B2282" w:rsidSect="00452F15">
          <w:headerReference w:type="default" r:id="rId10"/>
          <w:footerReference w:type="default" r:id="rId11"/>
          <w:headerReference w:type="first" r:id="rId12"/>
          <w:pgSz w:w="11906" w:h="16838"/>
          <w:pgMar w:top="1701" w:right="1440" w:bottom="1440" w:left="1440" w:header="709" w:footer="709" w:gutter="0"/>
          <w:cols w:space="708"/>
          <w:titlePg/>
          <w:docGrid w:linePitch="360"/>
        </w:sectPr>
      </w:pPr>
    </w:p>
    <w:p w:rsidR="005B2282" w:rsidRPr="00F374A7" w:rsidRDefault="005B2282" w:rsidP="005B2282">
      <w:pPr>
        <w:rPr>
          <w:rFonts w:ascii="Arial Unicode MS" w:eastAsia="Arial Unicode MS" w:hAnsi="Arial Unicode MS" w:cs="Arial Unicode MS"/>
          <w:b/>
          <w:color w:val="C00000"/>
          <w:sz w:val="28"/>
          <w:szCs w:val="28"/>
        </w:rPr>
      </w:pPr>
      <w:r w:rsidRPr="00F374A7">
        <w:rPr>
          <w:rFonts w:ascii="Arial Unicode MS" w:eastAsia="Arial Unicode MS" w:hAnsi="Arial Unicode MS" w:cs="Arial Unicode MS"/>
          <w:b/>
          <w:color w:val="C00000"/>
          <w:sz w:val="28"/>
          <w:szCs w:val="28"/>
        </w:rPr>
        <w:lastRenderedPageBreak/>
        <w:t>1.</w:t>
      </w:r>
      <w:r>
        <w:rPr>
          <w:rFonts w:ascii="Arial Unicode MS" w:eastAsia="Arial Unicode MS" w:hAnsi="Arial Unicode MS" w:cs="Arial Unicode MS"/>
          <w:b/>
          <w:color w:val="C00000"/>
          <w:sz w:val="28"/>
          <w:szCs w:val="28"/>
        </w:rPr>
        <w:t xml:space="preserve"> </w:t>
      </w:r>
      <w:r w:rsidRPr="00F374A7">
        <w:rPr>
          <w:rFonts w:ascii="Arial Unicode MS" w:eastAsia="Arial Unicode MS" w:hAnsi="Arial Unicode MS" w:cs="Arial Unicode MS"/>
          <w:b/>
          <w:color w:val="C00000"/>
          <w:sz w:val="28"/>
          <w:szCs w:val="28"/>
        </w:rPr>
        <w:t xml:space="preserve">Organisation Information </w:t>
      </w:r>
    </w:p>
    <w:p w:rsidR="005B2282" w:rsidRPr="00F374A7" w:rsidRDefault="005B2282" w:rsidP="005B2282">
      <w:pPr>
        <w:spacing w:after="0" w:line="240" w:lineRule="auto"/>
      </w:pPr>
    </w:p>
    <w:p w:rsidR="005B2282" w:rsidRDefault="005B2282" w:rsidP="005B2282">
      <w:pPr>
        <w:pStyle w:val="z-TopofForm"/>
      </w:pPr>
      <w:r>
        <w:t>Top of Form</w:t>
      </w:r>
    </w:p>
    <w:tbl>
      <w:tblPr>
        <w:tblW w:w="9588"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57" w:type="dxa"/>
          <w:bottom w:w="28" w:type="dxa"/>
          <w:right w:w="57" w:type="dxa"/>
        </w:tblCellMar>
        <w:tblLook w:val="04A0"/>
      </w:tblPr>
      <w:tblGrid>
        <w:gridCol w:w="3261"/>
        <w:gridCol w:w="6327"/>
      </w:tblGrid>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F374A7">
              <w:rPr>
                <w:rFonts w:ascii="Arial Unicode MS" w:eastAsia="Arial Unicode MS" w:hAnsi="Arial Unicode MS" w:cs="Arial Unicode MS"/>
                <w:b/>
                <w:color w:val="404040" w:themeColor="text1" w:themeTint="BF"/>
              </w:rPr>
              <w:t>Organisation Name</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F374A7">
              <w:rPr>
                <w:rFonts w:ascii="Arial Unicode MS" w:eastAsia="Arial Unicode MS" w:hAnsi="Arial Unicode MS" w:cs="Arial Unicode MS"/>
                <w:b/>
                <w:color w:val="404040" w:themeColor="text1" w:themeTint="BF"/>
              </w:rPr>
              <w:t>Registered Address</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F374A7">
              <w:rPr>
                <w:rFonts w:ascii="Arial Unicode MS" w:eastAsia="Arial Unicode MS" w:hAnsi="Arial Unicode MS" w:cs="Arial Unicode MS"/>
                <w:b/>
                <w:color w:val="404040" w:themeColor="text1" w:themeTint="BF"/>
              </w:rPr>
              <w:t>Name of Main Contact</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F374A7">
              <w:rPr>
                <w:rFonts w:ascii="Arial Unicode MS" w:eastAsia="Arial Unicode MS" w:hAnsi="Arial Unicode MS" w:cs="Arial Unicode MS"/>
                <w:b/>
                <w:color w:val="404040" w:themeColor="text1" w:themeTint="BF"/>
              </w:rPr>
              <w:t>Position in Organisation</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F374A7">
              <w:rPr>
                <w:rFonts w:ascii="Arial Unicode MS" w:eastAsia="Arial Unicode MS" w:hAnsi="Arial Unicode MS" w:cs="Arial Unicode MS"/>
                <w:b/>
                <w:color w:val="404040" w:themeColor="text1" w:themeTint="BF"/>
              </w:rPr>
              <w:t>Email Address</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F374A7">
              <w:rPr>
                <w:rFonts w:ascii="Arial Unicode MS" w:eastAsia="Arial Unicode MS" w:hAnsi="Arial Unicode MS" w:cs="Arial Unicode MS"/>
                <w:b/>
                <w:color w:val="404040" w:themeColor="text1" w:themeTint="BF"/>
              </w:rPr>
              <w:t>Telephone Number</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F374A7">
              <w:rPr>
                <w:rFonts w:ascii="Arial Unicode MS" w:eastAsia="Arial Unicode MS" w:hAnsi="Arial Unicode MS" w:cs="Arial Unicode MS"/>
                <w:b/>
                <w:color w:val="404040" w:themeColor="text1" w:themeTint="BF"/>
              </w:rPr>
              <w:t>Website</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 xml:space="preserve">Type of Organisation </w:t>
            </w:r>
          </w:p>
        </w:tc>
        <w:tc>
          <w:tcPr>
            <w:tcW w:w="6327" w:type="dxa"/>
            <w:shd w:val="clear" w:color="auto" w:fill="auto"/>
          </w:tcPr>
          <w:p w:rsidR="005B2282" w:rsidRPr="00FA754C" w:rsidRDefault="00C17C20" w:rsidP="00C71D88">
            <w:pPr>
              <w:spacing w:after="80" w:line="240" w:lineRule="auto"/>
              <w:ind w:left="318"/>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fldChar w:fldCharType="begin">
                <w:ffData>
                  <w:name w:val="Check1"/>
                  <w:enabled/>
                  <w:calcOnExit w:val="0"/>
                  <w:checkBox>
                    <w:sizeAuto/>
                    <w:default w:val="0"/>
                  </w:checkBox>
                </w:ffData>
              </w:fldChar>
            </w:r>
            <w:bookmarkStart w:id="0" w:name="Check1"/>
            <w:r w:rsidR="005B2282">
              <w:rPr>
                <w:rFonts w:ascii="Arial Unicode MS" w:eastAsia="Arial Unicode MS" w:hAnsi="Arial Unicode MS" w:cs="Arial Unicode MS"/>
                <w:color w:val="404040" w:themeColor="text1" w:themeTint="BF"/>
              </w:rPr>
              <w:instrText xml:space="preserve"> FORMCHECKBOX </w:instrText>
            </w:r>
            <w:r>
              <w:rPr>
                <w:rFonts w:ascii="Arial Unicode MS" w:eastAsia="Arial Unicode MS" w:hAnsi="Arial Unicode MS" w:cs="Arial Unicode MS"/>
                <w:color w:val="404040" w:themeColor="text1" w:themeTint="BF"/>
              </w:rPr>
            </w:r>
            <w:r>
              <w:rPr>
                <w:rFonts w:ascii="Arial Unicode MS" w:eastAsia="Arial Unicode MS" w:hAnsi="Arial Unicode MS" w:cs="Arial Unicode MS"/>
                <w:color w:val="404040" w:themeColor="text1" w:themeTint="BF"/>
              </w:rPr>
              <w:fldChar w:fldCharType="separate"/>
            </w:r>
            <w:r>
              <w:rPr>
                <w:rFonts w:ascii="Arial Unicode MS" w:eastAsia="Arial Unicode MS" w:hAnsi="Arial Unicode MS" w:cs="Arial Unicode MS"/>
                <w:color w:val="404040" w:themeColor="text1" w:themeTint="BF"/>
              </w:rPr>
              <w:fldChar w:fldCharType="end"/>
            </w:r>
            <w:bookmarkEnd w:id="0"/>
            <w:r w:rsidR="005B2282">
              <w:rPr>
                <w:rFonts w:ascii="Arial Unicode MS" w:eastAsia="Arial Unicode MS" w:hAnsi="Arial Unicode MS" w:cs="Arial Unicode MS"/>
                <w:color w:val="404040" w:themeColor="text1" w:themeTint="BF"/>
              </w:rPr>
              <w:t xml:space="preserve">  </w:t>
            </w:r>
            <w:r w:rsidR="005B2282" w:rsidRPr="00FA754C">
              <w:rPr>
                <w:rFonts w:ascii="Arial Unicode MS" w:eastAsia="Arial Unicode MS" w:hAnsi="Arial Unicode MS" w:cs="Arial Unicode MS"/>
                <w:color w:val="404040" w:themeColor="text1" w:themeTint="BF"/>
              </w:rPr>
              <w:t>Private Limited Company</w:t>
            </w:r>
            <w:r w:rsidRPr="00FA754C">
              <w:rPr>
                <w:rFonts w:ascii="Arial Unicode MS" w:eastAsia="Arial Unicode MS" w:hAnsi="Arial Unicode MS" w:cs="Arial Unicode MS"/>
                <w:color w:val="404040" w:themeColor="text1" w:themeTint="BF"/>
              </w:rPr>
              <w:fldChar w:fldCharType="begin"/>
            </w:r>
            <w:r w:rsidR="005B2282" w:rsidRPr="00FA754C">
              <w:rPr>
                <w:rFonts w:ascii="Arial Unicode MS" w:eastAsia="Arial Unicode MS" w:hAnsi="Arial Unicode MS" w:cs="Arial Unicode MS"/>
                <w:color w:val="404040" w:themeColor="text1" w:themeTint="BF"/>
              </w:rPr>
              <w:instrText xml:space="preserve"> </w:instrText>
            </w:r>
            <w:r w:rsidRPr="00FA754C">
              <w:rPr>
                <w:rFonts w:ascii="Arial Unicode MS" w:eastAsia="Arial Unicode MS" w:hAnsi="Arial Unicode MS" w:cs="Arial Unicode MS"/>
                <w:color w:val="404040" w:themeColor="text1" w:themeTint="BF"/>
              </w:rPr>
              <w:fldChar w:fldCharType="begin"/>
            </w:r>
            <w:r w:rsidR="005B2282" w:rsidRPr="00FA754C">
              <w:rPr>
                <w:rFonts w:ascii="Arial Unicode MS" w:eastAsia="Arial Unicode MS" w:hAnsi="Arial Unicode MS" w:cs="Arial Unicode MS"/>
                <w:color w:val="404040" w:themeColor="text1" w:themeTint="BF"/>
              </w:rPr>
              <w:instrText xml:space="preserve"> PRIVATE "&lt;INPUT TYPE=\"CHECKBOX\"&gt;" </w:instrText>
            </w:r>
            <w:r w:rsidRPr="00FA754C">
              <w:rPr>
                <w:rFonts w:ascii="Arial Unicode MS" w:eastAsia="Arial Unicode MS" w:hAnsi="Arial Unicode MS" w:cs="Arial Unicode MS"/>
                <w:color w:val="404040" w:themeColor="text1" w:themeTint="BF"/>
              </w:rPr>
              <w:fldChar w:fldCharType="end"/>
            </w:r>
            <w:r w:rsidR="005B2282" w:rsidRPr="00FA754C">
              <w:rPr>
                <w:rFonts w:ascii="Arial Unicode MS" w:eastAsia="Arial Unicode MS" w:hAnsi="Arial Unicode MS" w:cs="Arial Unicode MS"/>
                <w:color w:val="404040" w:themeColor="text1" w:themeTint="BF"/>
              </w:rPr>
              <w:instrText xml:space="preserve">MACROBUTTON HTMLDirect </w:instrText>
            </w:r>
            <w:r w:rsidRPr="00FA754C">
              <w:rPr>
                <w:rFonts w:ascii="Arial Unicode MS" w:eastAsia="Arial Unicode MS" w:hAnsi="Arial Unicode MS" w:cs="Arial Unicode MS"/>
                <w:color w:val="404040" w:themeColor="text1" w:themeTint="BF"/>
              </w:rPr>
              <w:fldChar w:fldCharType="end"/>
            </w:r>
          </w:p>
          <w:p w:rsidR="005B2282" w:rsidRPr="00FA754C" w:rsidRDefault="00C17C20" w:rsidP="00C71D88">
            <w:pPr>
              <w:spacing w:after="80" w:line="240" w:lineRule="auto"/>
              <w:ind w:left="318"/>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fldChar w:fldCharType="begin">
                <w:ffData>
                  <w:name w:val="Check2"/>
                  <w:enabled/>
                  <w:calcOnExit w:val="0"/>
                  <w:checkBox>
                    <w:sizeAuto/>
                    <w:default w:val="0"/>
                  </w:checkBox>
                </w:ffData>
              </w:fldChar>
            </w:r>
            <w:bookmarkStart w:id="1" w:name="Check2"/>
            <w:r w:rsidR="005B2282">
              <w:rPr>
                <w:rFonts w:ascii="Arial Unicode MS" w:eastAsia="Arial Unicode MS" w:hAnsi="Arial Unicode MS" w:cs="Arial Unicode MS"/>
                <w:color w:val="404040" w:themeColor="text1" w:themeTint="BF"/>
              </w:rPr>
              <w:instrText xml:space="preserve"> FORMCHECKBOX </w:instrText>
            </w:r>
            <w:r>
              <w:rPr>
                <w:rFonts w:ascii="Arial Unicode MS" w:eastAsia="Arial Unicode MS" w:hAnsi="Arial Unicode MS" w:cs="Arial Unicode MS"/>
                <w:color w:val="404040" w:themeColor="text1" w:themeTint="BF"/>
              </w:rPr>
            </w:r>
            <w:r>
              <w:rPr>
                <w:rFonts w:ascii="Arial Unicode MS" w:eastAsia="Arial Unicode MS" w:hAnsi="Arial Unicode MS" w:cs="Arial Unicode MS"/>
                <w:color w:val="404040" w:themeColor="text1" w:themeTint="BF"/>
              </w:rPr>
              <w:fldChar w:fldCharType="separate"/>
            </w:r>
            <w:r>
              <w:rPr>
                <w:rFonts w:ascii="Arial Unicode MS" w:eastAsia="Arial Unicode MS" w:hAnsi="Arial Unicode MS" w:cs="Arial Unicode MS"/>
                <w:color w:val="404040" w:themeColor="text1" w:themeTint="BF"/>
              </w:rPr>
              <w:fldChar w:fldCharType="end"/>
            </w:r>
            <w:bookmarkEnd w:id="1"/>
            <w:r w:rsidR="005B2282">
              <w:rPr>
                <w:rFonts w:ascii="Arial Unicode MS" w:eastAsia="Arial Unicode MS" w:hAnsi="Arial Unicode MS" w:cs="Arial Unicode MS"/>
                <w:color w:val="404040" w:themeColor="text1" w:themeTint="BF"/>
              </w:rPr>
              <w:t xml:space="preserve">  </w:t>
            </w:r>
            <w:r w:rsidR="005B2282" w:rsidRPr="00FA754C">
              <w:rPr>
                <w:rFonts w:ascii="Arial Unicode MS" w:eastAsia="Arial Unicode MS" w:hAnsi="Arial Unicode MS" w:cs="Arial Unicode MS"/>
                <w:color w:val="404040" w:themeColor="text1" w:themeTint="BF"/>
              </w:rPr>
              <w:t>Public Limited Company</w:t>
            </w:r>
          </w:p>
          <w:p w:rsidR="005B2282" w:rsidRPr="00FA754C" w:rsidRDefault="00C17C20" w:rsidP="00C71D88">
            <w:pPr>
              <w:spacing w:after="80" w:line="240" w:lineRule="auto"/>
              <w:ind w:left="318"/>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fldChar w:fldCharType="begin">
                <w:ffData>
                  <w:name w:val="Check3"/>
                  <w:enabled/>
                  <w:calcOnExit w:val="0"/>
                  <w:checkBox>
                    <w:sizeAuto/>
                    <w:default w:val="0"/>
                  </w:checkBox>
                </w:ffData>
              </w:fldChar>
            </w:r>
            <w:bookmarkStart w:id="2" w:name="Check3"/>
            <w:r w:rsidR="005B2282">
              <w:rPr>
                <w:rFonts w:ascii="Arial Unicode MS" w:eastAsia="Arial Unicode MS" w:hAnsi="Arial Unicode MS" w:cs="Arial Unicode MS"/>
                <w:color w:val="404040" w:themeColor="text1" w:themeTint="BF"/>
              </w:rPr>
              <w:instrText xml:space="preserve"> FORMCHECKBOX </w:instrText>
            </w:r>
            <w:r>
              <w:rPr>
                <w:rFonts w:ascii="Arial Unicode MS" w:eastAsia="Arial Unicode MS" w:hAnsi="Arial Unicode MS" w:cs="Arial Unicode MS"/>
                <w:color w:val="404040" w:themeColor="text1" w:themeTint="BF"/>
              </w:rPr>
            </w:r>
            <w:r>
              <w:rPr>
                <w:rFonts w:ascii="Arial Unicode MS" w:eastAsia="Arial Unicode MS" w:hAnsi="Arial Unicode MS" w:cs="Arial Unicode MS"/>
                <w:color w:val="404040" w:themeColor="text1" w:themeTint="BF"/>
              </w:rPr>
              <w:fldChar w:fldCharType="separate"/>
            </w:r>
            <w:r>
              <w:rPr>
                <w:rFonts w:ascii="Arial Unicode MS" w:eastAsia="Arial Unicode MS" w:hAnsi="Arial Unicode MS" w:cs="Arial Unicode MS"/>
                <w:color w:val="404040" w:themeColor="text1" w:themeTint="BF"/>
              </w:rPr>
              <w:fldChar w:fldCharType="end"/>
            </w:r>
            <w:bookmarkEnd w:id="2"/>
            <w:r w:rsidR="005B2282">
              <w:rPr>
                <w:rFonts w:ascii="Arial Unicode MS" w:eastAsia="Arial Unicode MS" w:hAnsi="Arial Unicode MS" w:cs="Arial Unicode MS"/>
                <w:color w:val="404040" w:themeColor="text1" w:themeTint="BF"/>
              </w:rPr>
              <w:t xml:space="preserve">  </w:t>
            </w:r>
            <w:r w:rsidR="005B2282" w:rsidRPr="00FA754C">
              <w:rPr>
                <w:rFonts w:ascii="Arial Unicode MS" w:eastAsia="Arial Unicode MS" w:hAnsi="Arial Unicode MS" w:cs="Arial Unicode MS"/>
                <w:color w:val="404040" w:themeColor="text1" w:themeTint="BF"/>
              </w:rPr>
              <w:t>Registered Charity</w:t>
            </w:r>
          </w:p>
          <w:p w:rsidR="005B2282" w:rsidRDefault="00C17C20" w:rsidP="00C71D88">
            <w:pPr>
              <w:spacing w:after="80" w:line="240" w:lineRule="auto"/>
              <w:ind w:left="318"/>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fldChar w:fldCharType="begin">
                <w:ffData>
                  <w:name w:val="Check4"/>
                  <w:enabled/>
                  <w:calcOnExit w:val="0"/>
                  <w:checkBox>
                    <w:sizeAuto/>
                    <w:default w:val="0"/>
                  </w:checkBox>
                </w:ffData>
              </w:fldChar>
            </w:r>
            <w:bookmarkStart w:id="3" w:name="Check4"/>
            <w:r w:rsidR="005B2282">
              <w:rPr>
                <w:rFonts w:ascii="Arial Unicode MS" w:eastAsia="Arial Unicode MS" w:hAnsi="Arial Unicode MS" w:cs="Arial Unicode MS"/>
                <w:color w:val="404040" w:themeColor="text1" w:themeTint="BF"/>
              </w:rPr>
              <w:instrText xml:space="preserve"> FORMCHECKBOX </w:instrText>
            </w:r>
            <w:r>
              <w:rPr>
                <w:rFonts w:ascii="Arial Unicode MS" w:eastAsia="Arial Unicode MS" w:hAnsi="Arial Unicode MS" w:cs="Arial Unicode MS"/>
                <w:color w:val="404040" w:themeColor="text1" w:themeTint="BF"/>
              </w:rPr>
            </w:r>
            <w:r>
              <w:rPr>
                <w:rFonts w:ascii="Arial Unicode MS" w:eastAsia="Arial Unicode MS" w:hAnsi="Arial Unicode MS" w:cs="Arial Unicode MS"/>
                <w:color w:val="404040" w:themeColor="text1" w:themeTint="BF"/>
              </w:rPr>
              <w:fldChar w:fldCharType="separate"/>
            </w:r>
            <w:r>
              <w:rPr>
                <w:rFonts w:ascii="Arial Unicode MS" w:eastAsia="Arial Unicode MS" w:hAnsi="Arial Unicode MS" w:cs="Arial Unicode MS"/>
                <w:color w:val="404040" w:themeColor="text1" w:themeTint="BF"/>
              </w:rPr>
              <w:fldChar w:fldCharType="end"/>
            </w:r>
            <w:bookmarkEnd w:id="3"/>
            <w:r w:rsidR="005B2282">
              <w:rPr>
                <w:rFonts w:ascii="Arial Unicode MS" w:eastAsia="Arial Unicode MS" w:hAnsi="Arial Unicode MS" w:cs="Arial Unicode MS"/>
                <w:color w:val="404040" w:themeColor="text1" w:themeTint="BF"/>
              </w:rPr>
              <w:t xml:space="preserve">  </w:t>
            </w:r>
            <w:r w:rsidR="005B2282" w:rsidRPr="00FA754C">
              <w:rPr>
                <w:rFonts w:ascii="Arial Unicode MS" w:eastAsia="Arial Unicode MS" w:hAnsi="Arial Unicode MS" w:cs="Arial Unicode MS"/>
                <w:color w:val="404040" w:themeColor="text1" w:themeTint="BF"/>
              </w:rPr>
              <w:t xml:space="preserve">Public sector </w:t>
            </w:r>
          </w:p>
          <w:p w:rsidR="005B2282" w:rsidRPr="00FA754C" w:rsidRDefault="00C17C20" w:rsidP="00C71D88">
            <w:pPr>
              <w:spacing w:after="80" w:line="240" w:lineRule="auto"/>
              <w:ind w:left="318"/>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fldChar w:fldCharType="begin">
                <w:ffData>
                  <w:name w:val="Check5"/>
                  <w:enabled/>
                  <w:calcOnExit w:val="0"/>
                  <w:checkBox>
                    <w:sizeAuto/>
                    <w:default w:val="0"/>
                  </w:checkBox>
                </w:ffData>
              </w:fldChar>
            </w:r>
            <w:bookmarkStart w:id="4" w:name="Check5"/>
            <w:r w:rsidR="005B2282">
              <w:rPr>
                <w:rFonts w:ascii="Arial Unicode MS" w:eastAsia="Arial Unicode MS" w:hAnsi="Arial Unicode MS" w:cs="Arial Unicode MS"/>
                <w:color w:val="404040" w:themeColor="text1" w:themeTint="BF"/>
              </w:rPr>
              <w:instrText xml:space="preserve"> FORMCHECKBOX </w:instrText>
            </w:r>
            <w:r>
              <w:rPr>
                <w:rFonts w:ascii="Arial Unicode MS" w:eastAsia="Arial Unicode MS" w:hAnsi="Arial Unicode MS" w:cs="Arial Unicode MS"/>
                <w:color w:val="404040" w:themeColor="text1" w:themeTint="BF"/>
              </w:rPr>
            </w:r>
            <w:r>
              <w:rPr>
                <w:rFonts w:ascii="Arial Unicode MS" w:eastAsia="Arial Unicode MS" w:hAnsi="Arial Unicode MS" w:cs="Arial Unicode MS"/>
                <w:color w:val="404040" w:themeColor="text1" w:themeTint="BF"/>
              </w:rPr>
              <w:fldChar w:fldCharType="separate"/>
            </w:r>
            <w:r>
              <w:rPr>
                <w:rFonts w:ascii="Arial Unicode MS" w:eastAsia="Arial Unicode MS" w:hAnsi="Arial Unicode MS" w:cs="Arial Unicode MS"/>
                <w:color w:val="404040" w:themeColor="text1" w:themeTint="BF"/>
              </w:rPr>
              <w:fldChar w:fldCharType="end"/>
            </w:r>
            <w:bookmarkEnd w:id="4"/>
            <w:r w:rsidR="005B2282">
              <w:rPr>
                <w:rFonts w:ascii="Arial Unicode MS" w:eastAsia="Arial Unicode MS" w:hAnsi="Arial Unicode MS" w:cs="Arial Unicode MS"/>
                <w:color w:val="404040" w:themeColor="text1" w:themeTint="BF"/>
              </w:rPr>
              <w:t xml:space="preserve">  </w:t>
            </w:r>
            <w:r w:rsidR="005B2282" w:rsidRPr="00FA754C">
              <w:rPr>
                <w:rFonts w:ascii="Arial Unicode MS" w:eastAsia="Arial Unicode MS" w:hAnsi="Arial Unicode MS" w:cs="Arial Unicode MS"/>
                <w:color w:val="404040" w:themeColor="text1" w:themeTint="BF"/>
              </w:rPr>
              <w:t>Social enterprise</w:t>
            </w:r>
          </w:p>
          <w:p w:rsidR="005B2282" w:rsidRDefault="00C17C20" w:rsidP="00C71D88">
            <w:pPr>
              <w:spacing w:after="80" w:line="240" w:lineRule="auto"/>
              <w:ind w:left="318"/>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fldChar w:fldCharType="begin">
                <w:ffData>
                  <w:name w:val="Check6"/>
                  <w:enabled/>
                  <w:calcOnExit w:val="0"/>
                  <w:checkBox>
                    <w:sizeAuto/>
                    <w:default w:val="0"/>
                  </w:checkBox>
                </w:ffData>
              </w:fldChar>
            </w:r>
            <w:bookmarkStart w:id="5" w:name="Check6"/>
            <w:r w:rsidR="005B2282">
              <w:rPr>
                <w:rFonts w:ascii="Arial Unicode MS" w:eastAsia="Arial Unicode MS" w:hAnsi="Arial Unicode MS" w:cs="Arial Unicode MS"/>
                <w:color w:val="404040" w:themeColor="text1" w:themeTint="BF"/>
              </w:rPr>
              <w:instrText xml:space="preserve"> FORMCHECKBOX </w:instrText>
            </w:r>
            <w:r>
              <w:rPr>
                <w:rFonts w:ascii="Arial Unicode MS" w:eastAsia="Arial Unicode MS" w:hAnsi="Arial Unicode MS" w:cs="Arial Unicode MS"/>
                <w:color w:val="404040" w:themeColor="text1" w:themeTint="BF"/>
              </w:rPr>
            </w:r>
            <w:r>
              <w:rPr>
                <w:rFonts w:ascii="Arial Unicode MS" w:eastAsia="Arial Unicode MS" w:hAnsi="Arial Unicode MS" w:cs="Arial Unicode MS"/>
                <w:color w:val="404040" w:themeColor="text1" w:themeTint="BF"/>
              </w:rPr>
              <w:fldChar w:fldCharType="separate"/>
            </w:r>
            <w:r>
              <w:rPr>
                <w:rFonts w:ascii="Arial Unicode MS" w:eastAsia="Arial Unicode MS" w:hAnsi="Arial Unicode MS" w:cs="Arial Unicode MS"/>
                <w:color w:val="404040" w:themeColor="text1" w:themeTint="BF"/>
              </w:rPr>
              <w:fldChar w:fldCharType="end"/>
            </w:r>
            <w:bookmarkEnd w:id="5"/>
            <w:r w:rsidR="005B2282">
              <w:rPr>
                <w:rFonts w:ascii="Arial Unicode MS" w:eastAsia="Arial Unicode MS" w:hAnsi="Arial Unicode MS" w:cs="Arial Unicode MS"/>
                <w:color w:val="404040" w:themeColor="text1" w:themeTint="BF"/>
              </w:rPr>
              <w:t xml:space="preserve"> </w:t>
            </w:r>
            <w:r w:rsidR="005B2282" w:rsidRPr="00FA754C">
              <w:rPr>
                <w:rFonts w:ascii="Arial Unicode MS" w:eastAsia="Arial Unicode MS" w:hAnsi="Arial Unicode MS" w:cs="Arial Unicode MS"/>
                <w:color w:val="404040" w:themeColor="text1" w:themeTint="BF"/>
              </w:rPr>
              <w:t>Consortium / SPV</w:t>
            </w:r>
          </w:p>
          <w:p w:rsidR="005B2282" w:rsidRPr="00F374A7" w:rsidRDefault="00C17C20" w:rsidP="00C71D88">
            <w:pPr>
              <w:spacing w:after="80" w:line="240" w:lineRule="auto"/>
              <w:ind w:left="318"/>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fldChar w:fldCharType="begin">
                <w:ffData>
                  <w:name w:val="Check7"/>
                  <w:enabled/>
                  <w:calcOnExit w:val="0"/>
                  <w:checkBox>
                    <w:sizeAuto/>
                    <w:default w:val="0"/>
                  </w:checkBox>
                </w:ffData>
              </w:fldChar>
            </w:r>
            <w:bookmarkStart w:id="6" w:name="Check7"/>
            <w:r w:rsidR="005B2282">
              <w:rPr>
                <w:rFonts w:ascii="Arial Unicode MS" w:eastAsia="Arial Unicode MS" w:hAnsi="Arial Unicode MS" w:cs="Arial Unicode MS"/>
                <w:color w:val="404040" w:themeColor="text1" w:themeTint="BF"/>
              </w:rPr>
              <w:instrText xml:space="preserve"> FORMCHECKBOX </w:instrText>
            </w:r>
            <w:r>
              <w:rPr>
                <w:rFonts w:ascii="Arial Unicode MS" w:eastAsia="Arial Unicode MS" w:hAnsi="Arial Unicode MS" w:cs="Arial Unicode MS"/>
                <w:color w:val="404040" w:themeColor="text1" w:themeTint="BF"/>
              </w:rPr>
            </w:r>
            <w:r>
              <w:rPr>
                <w:rFonts w:ascii="Arial Unicode MS" w:eastAsia="Arial Unicode MS" w:hAnsi="Arial Unicode MS" w:cs="Arial Unicode MS"/>
                <w:color w:val="404040" w:themeColor="text1" w:themeTint="BF"/>
              </w:rPr>
              <w:fldChar w:fldCharType="separate"/>
            </w:r>
            <w:r>
              <w:rPr>
                <w:rFonts w:ascii="Arial Unicode MS" w:eastAsia="Arial Unicode MS" w:hAnsi="Arial Unicode MS" w:cs="Arial Unicode MS"/>
                <w:color w:val="404040" w:themeColor="text1" w:themeTint="BF"/>
              </w:rPr>
              <w:fldChar w:fldCharType="end"/>
            </w:r>
            <w:bookmarkEnd w:id="6"/>
            <w:r w:rsidR="005B2282">
              <w:rPr>
                <w:rFonts w:ascii="Arial Unicode MS" w:eastAsia="Arial Unicode MS" w:hAnsi="Arial Unicode MS" w:cs="Arial Unicode MS"/>
                <w:color w:val="404040" w:themeColor="text1" w:themeTint="BF"/>
              </w:rPr>
              <w:t xml:space="preserve"> </w:t>
            </w:r>
            <w:r w:rsidR="005B2282" w:rsidRPr="00FA754C">
              <w:rPr>
                <w:rFonts w:ascii="Arial Unicode MS" w:eastAsia="Arial Unicode MS" w:hAnsi="Arial Unicode MS" w:cs="Arial Unicode MS"/>
                <w:color w:val="404040" w:themeColor="text1" w:themeTint="BF"/>
              </w:rPr>
              <w:t>Other (please specify)</w:t>
            </w:r>
          </w:p>
        </w:tc>
      </w:tr>
    </w:tbl>
    <w:p w:rsidR="005B2282" w:rsidRDefault="005B2282" w:rsidP="005B2282">
      <w:pPr>
        <w:pStyle w:val="z-BottomofForm"/>
      </w:pPr>
      <w:r>
        <w:t>Bottom of Form</w:t>
      </w:r>
    </w:p>
    <w:p w:rsidR="005B2282" w:rsidRDefault="005B2282" w:rsidP="005B2282">
      <w:pPr>
        <w:spacing w:after="0" w:line="240" w:lineRule="auto"/>
        <w:rPr>
          <w:rFonts w:ascii="Arial Unicode MS" w:eastAsia="Arial Unicode MS" w:hAnsi="Arial Unicode MS" w:cs="Arial Unicode MS"/>
          <w:b/>
          <w:color w:val="C00000"/>
          <w:sz w:val="28"/>
          <w:szCs w:val="28"/>
        </w:rPr>
      </w:pPr>
    </w:p>
    <w:p w:rsidR="005B2282" w:rsidRDefault="005B2282" w:rsidP="005B2282">
      <w:pPr>
        <w:spacing w:after="0" w:line="240" w:lineRule="auto"/>
        <w:rPr>
          <w:rFonts w:ascii="Gill Sans MT" w:eastAsia="Times New Roman" w:hAnsi="Gill Sans MT" w:cs="Arial"/>
          <w:color w:val="C00000"/>
          <w:sz w:val="24"/>
          <w:szCs w:val="24"/>
          <w:lang w:val="en-US" w:eastAsia="en-GB"/>
        </w:rPr>
      </w:pPr>
      <w:r>
        <w:rPr>
          <w:rFonts w:ascii="Arial Unicode MS" w:eastAsia="Arial Unicode MS" w:hAnsi="Arial Unicode MS" w:cs="Arial Unicode MS"/>
          <w:b/>
          <w:color w:val="C00000"/>
          <w:sz w:val="28"/>
          <w:szCs w:val="28"/>
        </w:rPr>
        <w:br w:type="column"/>
      </w:r>
      <w:r>
        <w:rPr>
          <w:rFonts w:ascii="Arial Unicode MS" w:eastAsia="Arial Unicode MS" w:hAnsi="Arial Unicode MS" w:cs="Arial Unicode MS"/>
          <w:b/>
          <w:color w:val="C00000"/>
          <w:sz w:val="28"/>
          <w:szCs w:val="28"/>
        </w:rPr>
        <w:lastRenderedPageBreak/>
        <w:t xml:space="preserve">2a. Geography </w:t>
      </w:r>
    </w:p>
    <w:p w:rsidR="005B2282" w:rsidRDefault="005B2282" w:rsidP="005B2282">
      <w:pPr>
        <w:spacing w:after="0" w:line="240" w:lineRule="auto"/>
        <w:rPr>
          <w:rFonts w:ascii="Gill Sans MT" w:eastAsia="Times New Roman" w:hAnsi="Gill Sans MT" w:cs="Arial"/>
          <w:color w:val="C00000"/>
          <w:sz w:val="24"/>
          <w:szCs w:val="24"/>
          <w:lang w:val="en-US" w:eastAsia="en-GB"/>
        </w:rPr>
      </w:pPr>
    </w:p>
    <w:p w:rsidR="005B2282" w:rsidRDefault="005B2282" w:rsidP="005B2282">
      <w:pPr>
        <w:spacing w:after="0" w:line="240" w:lineRule="auto"/>
        <w:rPr>
          <w:rFonts w:ascii="Gill Sans MT" w:eastAsia="Times New Roman" w:hAnsi="Gill Sans MT" w:cs="Arial"/>
          <w:color w:val="C00000"/>
          <w:sz w:val="24"/>
          <w:szCs w:val="24"/>
          <w:lang w:val="en-US" w:eastAsia="en-GB"/>
        </w:rPr>
      </w:pPr>
      <w:r>
        <w:rPr>
          <w:rFonts w:ascii="Gill Sans MT" w:eastAsia="Times New Roman" w:hAnsi="Gill Sans MT" w:cs="Arial"/>
          <w:color w:val="C00000"/>
          <w:sz w:val="24"/>
          <w:szCs w:val="24"/>
          <w:lang w:val="en-US" w:eastAsia="en-GB"/>
        </w:rPr>
        <w:t>Please indicate the geographical areas in which you are interested in working with us:</w:t>
      </w:r>
    </w:p>
    <w:p w:rsidR="005B2282" w:rsidRPr="00E35E21" w:rsidRDefault="005B2282" w:rsidP="005B2282">
      <w:pPr>
        <w:spacing w:after="0" w:line="240" w:lineRule="auto"/>
        <w:rPr>
          <w:rFonts w:ascii="Gill Sans MT" w:eastAsia="Times New Roman" w:hAnsi="Gill Sans MT" w:cs="Arial"/>
          <w:color w:val="C00000"/>
          <w:sz w:val="24"/>
          <w:szCs w:val="24"/>
          <w:lang w:val="en-US" w:eastAsia="en-GB"/>
        </w:rPr>
      </w:pPr>
    </w:p>
    <w:tbl>
      <w:tblPr>
        <w:tblW w:w="4871"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top w:w="28" w:type="dxa"/>
          <w:left w:w="57" w:type="dxa"/>
          <w:bottom w:w="28" w:type="dxa"/>
          <w:right w:w="57" w:type="dxa"/>
        </w:tblCellMar>
        <w:tblLook w:val="04A0"/>
      </w:tblPr>
      <w:tblGrid>
        <w:gridCol w:w="3175"/>
        <w:gridCol w:w="1425"/>
        <w:gridCol w:w="1425"/>
        <w:gridCol w:w="3531"/>
      </w:tblGrid>
      <w:tr w:rsidR="005B2282" w:rsidRPr="00F374A7" w:rsidTr="00C71D88">
        <w:trPr>
          <w:trHeight w:val="1916"/>
          <w:tblHeader/>
        </w:trPr>
        <w:tc>
          <w:tcPr>
            <w:tcW w:w="3174" w:type="dxa"/>
            <w:shd w:val="clear" w:color="auto" w:fill="EEECE1" w:themeFill="background2"/>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Geography</w:t>
            </w:r>
          </w:p>
        </w:tc>
        <w:tc>
          <w:tcPr>
            <w:tcW w:w="1425" w:type="dxa"/>
            <w:shd w:val="clear" w:color="auto" w:fill="EEECE1" w:themeFill="background2"/>
          </w:tcPr>
          <w:p w:rsidR="005B2282" w:rsidRDefault="005B2282" w:rsidP="00C71D88">
            <w:pPr>
              <w:spacing w:after="0" w:line="240" w:lineRule="auto"/>
              <w:jc w:val="center"/>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End to End Delivery</w:t>
            </w:r>
          </w:p>
          <w:p w:rsidR="005B2282" w:rsidRDefault="005B2282" w:rsidP="00C71D88">
            <w:pPr>
              <w:spacing w:after="0" w:line="240" w:lineRule="auto"/>
              <w:jc w:val="center"/>
              <w:rPr>
                <w:rFonts w:ascii="Arial Unicode MS" w:eastAsia="Arial Unicode MS" w:hAnsi="Arial Unicode MS" w:cs="Arial Unicode MS"/>
                <w:b/>
                <w:color w:val="404040" w:themeColor="text1" w:themeTint="BF"/>
              </w:rPr>
            </w:pPr>
            <w:r w:rsidRPr="00FA754C">
              <w:rPr>
                <w:rFonts w:ascii="Arial Unicode MS" w:eastAsia="Arial Unicode MS" w:hAnsi="Arial Unicode MS" w:cs="Arial Unicode MS"/>
                <w:i/>
                <w:color w:val="808080" w:themeColor="background1" w:themeShade="80"/>
              </w:rPr>
              <w:t>(insert x)</w:t>
            </w:r>
          </w:p>
        </w:tc>
        <w:tc>
          <w:tcPr>
            <w:tcW w:w="1425" w:type="dxa"/>
            <w:shd w:val="clear" w:color="auto" w:fill="EEECE1" w:themeFill="background2"/>
          </w:tcPr>
          <w:p w:rsidR="005B2282" w:rsidRDefault="005B2282" w:rsidP="00C71D88">
            <w:pPr>
              <w:spacing w:after="0" w:line="240" w:lineRule="auto"/>
              <w:jc w:val="center"/>
              <w:rPr>
                <w:rFonts w:ascii="Arial Unicode MS" w:eastAsia="Arial Unicode MS" w:hAnsi="Arial Unicode MS" w:cs="Arial Unicode MS"/>
                <w:b/>
                <w:color w:val="404040" w:themeColor="text1" w:themeTint="BF"/>
              </w:rPr>
            </w:pPr>
            <w:r w:rsidRPr="00875A4E">
              <w:rPr>
                <w:rFonts w:ascii="Arial Unicode MS" w:eastAsia="Arial Unicode MS" w:hAnsi="Arial Unicode MS" w:cs="Arial Unicode MS"/>
                <w:b/>
                <w:color w:val="404040" w:themeColor="text1" w:themeTint="BF"/>
              </w:rPr>
              <w:t>Specialist Interventions</w:t>
            </w:r>
          </w:p>
          <w:p w:rsidR="005B2282" w:rsidRPr="00F374A7" w:rsidRDefault="005B2282" w:rsidP="00C71D88">
            <w:pPr>
              <w:spacing w:after="0" w:line="240" w:lineRule="auto"/>
              <w:jc w:val="center"/>
              <w:rPr>
                <w:rFonts w:ascii="Arial Unicode MS" w:eastAsia="Arial Unicode MS" w:hAnsi="Arial Unicode MS" w:cs="Arial Unicode MS"/>
                <w:b/>
                <w:color w:val="404040" w:themeColor="text1" w:themeTint="BF"/>
              </w:rPr>
            </w:pPr>
            <w:r w:rsidRPr="00FA754C">
              <w:rPr>
                <w:rFonts w:ascii="Arial Unicode MS" w:eastAsia="Arial Unicode MS" w:hAnsi="Arial Unicode MS" w:cs="Arial Unicode MS"/>
                <w:i/>
                <w:color w:val="808080" w:themeColor="background1" w:themeShade="80"/>
              </w:rPr>
              <w:t>(insert x)</w:t>
            </w:r>
          </w:p>
        </w:tc>
        <w:tc>
          <w:tcPr>
            <w:tcW w:w="3531" w:type="dxa"/>
            <w:shd w:val="clear" w:color="auto" w:fill="EEECE1" w:themeFill="background2"/>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 xml:space="preserve">Please detail the locations you are able to deliver from in the area selected </w:t>
            </w:r>
            <w:r w:rsidRPr="00FA754C">
              <w:rPr>
                <w:rFonts w:ascii="Arial Unicode MS" w:eastAsia="Arial Unicode MS" w:hAnsi="Arial Unicode MS" w:cs="Arial Unicode MS"/>
                <w:i/>
                <w:color w:val="808080" w:themeColor="background1" w:themeShade="80"/>
              </w:rPr>
              <w:t>e.g. building/street name &amp; postcode</w:t>
            </w:r>
          </w:p>
        </w:tc>
      </w:tr>
      <w:tr w:rsidR="005B2282" w:rsidRPr="00F374A7" w:rsidTr="00C71D88">
        <w:tc>
          <w:tcPr>
            <w:tcW w:w="3174"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Tyne &amp; Wear</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C71D88">
        <w:tc>
          <w:tcPr>
            <w:tcW w:w="3174"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Tees Valley</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C71D88">
        <w:tc>
          <w:tcPr>
            <w:tcW w:w="3174"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Cheshire &amp; Warrington</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C71D88">
        <w:tc>
          <w:tcPr>
            <w:tcW w:w="3174"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Greater Manchester</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C71D88">
        <w:tc>
          <w:tcPr>
            <w:tcW w:w="3174"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Humberside</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C71D88">
        <w:tc>
          <w:tcPr>
            <w:tcW w:w="3174"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Derby, Derbyshire, Nottingham &amp; Nottinghamshire</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C71D88">
        <w:tc>
          <w:tcPr>
            <w:tcW w:w="3174" w:type="dxa"/>
            <w:shd w:val="clear" w:color="auto" w:fill="auto"/>
          </w:tcPr>
          <w:p w:rsidR="005B2282"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Black Country</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C71D88">
        <w:tc>
          <w:tcPr>
            <w:tcW w:w="3174" w:type="dxa"/>
            <w:shd w:val="clear" w:color="auto" w:fill="auto"/>
          </w:tcPr>
          <w:p w:rsidR="005B2282" w:rsidRDefault="005B2282" w:rsidP="00C71D88">
            <w:pPr>
              <w:spacing w:after="0" w:line="240" w:lineRule="auto"/>
              <w:rPr>
                <w:rFonts w:ascii="Arial Unicode MS" w:eastAsia="Arial Unicode MS" w:hAnsi="Arial Unicode MS" w:cs="Arial Unicode MS"/>
                <w:color w:val="404040" w:themeColor="text1" w:themeTint="BF"/>
              </w:rPr>
            </w:pPr>
            <w:r>
              <w:rPr>
                <w:rFonts w:ascii="Arial Unicode MS" w:eastAsia="Arial Unicode MS" w:hAnsi="Arial Unicode MS" w:cs="Arial Unicode MS"/>
                <w:color w:val="404040" w:themeColor="text1" w:themeTint="BF"/>
              </w:rPr>
              <w:t>Coventry &amp; Warwickshire</w:t>
            </w:r>
          </w:p>
        </w:tc>
        <w:tc>
          <w:tcPr>
            <w:tcW w:w="1425"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1425"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c>
          <w:tcPr>
            <w:tcW w:w="3531" w:type="dxa"/>
            <w:shd w:val="clear" w:color="auto" w:fill="auto"/>
          </w:tcPr>
          <w:p w:rsidR="005B2282" w:rsidRDefault="005B2282" w:rsidP="00C71D88">
            <w:pPr>
              <w:spacing w:after="0" w:line="240" w:lineRule="auto"/>
              <w:rPr>
                <w:rFonts w:ascii="Arial Unicode MS" w:eastAsia="Arial Unicode MS" w:hAnsi="Arial Unicode MS" w:cs="Arial Unicode MS"/>
                <w:color w:val="404040" w:themeColor="text1" w:themeTint="BF"/>
              </w:rPr>
            </w:pPr>
          </w:p>
        </w:tc>
      </w:tr>
    </w:tbl>
    <w:p w:rsidR="005B2282" w:rsidRDefault="005B2282" w:rsidP="005B2282">
      <w:pPr>
        <w:spacing w:after="0"/>
        <w:rPr>
          <w:rFonts w:ascii="Arial Unicode MS" w:eastAsia="Arial Unicode MS" w:hAnsi="Arial Unicode MS" w:cs="Arial Unicode MS"/>
          <w:b/>
          <w:color w:val="C00000"/>
          <w:sz w:val="28"/>
          <w:szCs w:val="28"/>
        </w:rPr>
      </w:pPr>
    </w:p>
    <w:p w:rsidR="005B2282" w:rsidRDefault="005B2282" w:rsidP="005B2282">
      <w:pPr>
        <w:spacing w:after="0"/>
        <w:rPr>
          <w:rFonts w:ascii="Arial Unicode MS" w:eastAsia="Arial Unicode MS" w:hAnsi="Arial Unicode MS" w:cs="Arial Unicode MS"/>
          <w:b/>
          <w:color w:val="C00000"/>
          <w:sz w:val="28"/>
          <w:szCs w:val="28"/>
        </w:rPr>
      </w:pPr>
      <w:r>
        <w:rPr>
          <w:rFonts w:ascii="Arial Unicode MS" w:eastAsia="Arial Unicode MS" w:hAnsi="Arial Unicode MS" w:cs="Arial Unicode MS"/>
          <w:b/>
          <w:color w:val="C00000"/>
          <w:sz w:val="28"/>
          <w:szCs w:val="28"/>
        </w:rPr>
        <w:t>2b. Client Groups</w:t>
      </w:r>
    </w:p>
    <w:p w:rsidR="005B2282" w:rsidRPr="00990779" w:rsidRDefault="005B2282" w:rsidP="005B2282">
      <w:pPr>
        <w:spacing w:after="0" w:line="240" w:lineRule="auto"/>
        <w:rPr>
          <w:rFonts w:ascii="Gill Sans MT" w:eastAsia="Times New Roman" w:hAnsi="Gill Sans MT" w:cs="Arial"/>
          <w:color w:val="C00000"/>
          <w:sz w:val="24"/>
          <w:szCs w:val="24"/>
          <w:lang w:val="en-US" w:eastAsia="en-GB"/>
        </w:rPr>
      </w:pPr>
    </w:p>
    <w:p w:rsidR="005B2282" w:rsidRDefault="005B2282" w:rsidP="005B2282">
      <w:pPr>
        <w:spacing w:after="0" w:line="240" w:lineRule="auto"/>
        <w:rPr>
          <w:rFonts w:ascii="Gill Sans MT" w:eastAsia="Times New Roman" w:hAnsi="Gill Sans MT" w:cs="Arial"/>
          <w:color w:val="C00000"/>
          <w:sz w:val="24"/>
          <w:szCs w:val="24"/>
          <w:lang w:val="en-US" w:eastAsia="en-GB"/>
        </w:rPr>
      </w:pPr>
      <w:r w:rsidRPr="00990779">
        <w:rPr>
          <w:rFonts w:ascii="Gill Sans MT" w:eastAsia="Times New Roman" w:hAnsi="Gill Sans MT" w:cs="Arial"/>
          <w:color w:val="C00000"/>
          <w:sz w:val="24"/>
          <w:szCs w:val="24"/>
          <w:lang w:val="en-US" w:eastAsia="en-GB"/>
        </w:rPr>
        <w:t>Please indicat</w:t>
      </w:r>
      <w:r>
        <w:rPr>
          <w:rFonts w:ascii="Gill Sans MT" w:eastAsia="Times New Roman" w:hAnsi="Gill Sans MT" w:cs="Arial"/>
          <w:color w:val="C00000"/>
          <w:sz w:val="24"/>
          <w:szCs w:val="24"/>
          <w:lang w:val="en-US" w:eastAsia="en-GB"/>
        </w:rPr>
        <w:t>e which clients groups you are interested in working with:</w:t>
      </w:r>
    </w:p>
    <w:p w:rsidR="005B2282" w:rsidRDefault="005B2282" w:rsidP="005B2282">
      <w:pPr>
        <w:spacing w:after="0" w:line="240" w:lineRule="auto"/>
        <w:rPr>
          <w:rFonts w:ascii="Gill Sans MT" w:eastAsia="Times New Roman" w:hAnsi="Gill Sans MT" w:cs="Arial"/>
          <w:color w:val="C00000"/>
          <w:sz w:val="24"/>
          <w:szCs w:val="24"/>
          <w:lang w:val="en-US" w:eastAsia="en-GB"/>
        </w:rPr>
      </w:pPr>
    </w:p>
    <w:tbl>
      <w:tblPr>
        <w:tblW w:w="489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top w:w="28" w:type="dxa"/>
          <w:left w:w="57" w:type="dxa"/>
          <w:bottom w:w="28" w:type="dxa"/>
          <w:right w:w="57" w:type="dxa"/>
        </w:tblCellMar>
        <w:tblLook w:val="04A0"/>
      </w:tblPr>
      <w:tblGrid>
        <w:gridCol w:w="7742"/>
        <w:gridCol w:w="1851"/>
      </w:tblGrid>
      <w:tr w:rsidR="005B2282" w:rsidRPr="00FA754C" w:rsidTr="004E421D">
        <w:trPr>
          <w:trHeight w:val="373"/>
          <w:tblHeader/>
        </w:trPr>
        <w:tc>
          <w:tcPr>
            <w:tcW w:w="7742" w:type="dxa"/>
            <w:shd w:val="clear" w:color="auto" w:fill="EEECE1" w:themeFill="background2"/>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Client Group</w:t>
            </w:r>
          </w:p>
        </w:tc>
        <w:tc>
          <w:tcPr>
            <w:tcW w:w="1851" w:type="dxa"/>
            <w:shd w:val="clear" w:color="auto" w:fill="EEECE1" w:themeFill="background2"/>
          </w:tcPr>
          <w:p w:rsidR="005B2282"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Interested</w:t>
            </w:r>
          </w:p>
          <w:p w:rsidR="005B2282" w:rsidRPr="00FA754C" w:rsidRDefault="005B2282" w:rsidP="00C71D88">
            <w:pPr>
              <w:spacing w:after="0" w:line="240" w:lineRule="auto"/>
              <w:rPr>
                <w:rFonts w:ascii="Arial Unicode MS" w:eastAsia="Arial Unicode MS" w:hAnsi="Arial Unicode MS" w:cs="Arial Unicode MS"/>
                <w:i/>
                <w:color w:val="808080" w:themeColor="background1" w:themeShade="80"/>
              </w:rPr>
            </w:pPr>
            <w:r w:rsidRPr="00FA754C">
              <w:rPr>
                <w:rFonts w:ascii="Arial Unicode MS" w:eastAsia="Arial Unicode MS" w:hAnsi="Arial Unicode MS" w:cs="Arial Unicode MS"/>
                <w:i/>
                <w:color w:val="808080" w:themeColor="background1" w:themeShade="80"/>
              </w:rPr>
              <w:t>(insert x)</w:t>
            </w:r>
          </w:p>
        </w:tc>
      </w:tr>
      <w:tr w:rsidR="005B2282" w:rsidRPr="00F374A7" w:rsidTr="004E421D">
        <w:trPr>
          <w:trHeight w:val="373"/>
        </w:trPr>
        <w:tc>
          <w:tcPr>
            <w:tcW w:w="7742" w:type="dxa"/>
            <w:vAlign w:val="bottom"/>
          </w:tcPr>
          <w:p w:rsidR="005B2282" w:rsidRDefault="005B2282" w:rsidP="00C71D88">
            <w:pPr>
              <w:rPr>
                <w:rFonts w:ascii="Trebuchet MS" w:hAnsi="Trebuchet MS" w:cs="Calibri"/>
                <w:color w:val="000000"/>
                <w:sz w:val="24"/>
                <w:szCs w:val="24"/>
              </w:rPr>
            </w:pPr>
            <w:r>
              <w:rPr>
                <w:rFonts w:ascii="Trebuchet MS" w:hAnsi="Trebuchet MS" w:cs="Calibri"/>
                <w:color w:val="000000"/>
              </w:rPr>
              <w:t>individuals requiring additional support to transfer to Universal Credit;</w:t>
            </w:r>
          </w:p>
        </w:tc>
        <w:tc>
          <w:tcPr>
            <w:tcW w:w="1851"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4E421D">
        <w:trPr>
          <w:trHeight w:val="481"/>
        </w:trPr>
        <w:tc>
          <w:tcPr>
            <w:tcW w:w="7742" w:type="dxa"/>
            <w:vAlign w:val="bottom"/>
          </w:tcPr>
          <w:p w:rsidR="005B2282" w:rsidRDefault="005B2282" w:rsidP="00C71D88">
            <w:pPr>
              <w:rPr>
                <w:rFonts w:ascii="Trebuchet MS" w:hAnsi="Trebuchet MS" w:cs="Calibri"/>
                <w:color w:val="000000"/>
                <w:sz w:val="24"/>
                <w:szCs w:val="24"/>
              </w:rPr>
            </w:pPr>
            <w:r>
              <w:rPr>
                <w:rFonts w:ascii="Trebuchet MS" w:hAnsi="Trebuchet MS" w:cs="Calibri"/>
                <w:color w:val="000000"/>
              </w:rPr>
              <w:t>lone parents;</w:t>
            </w:r>
          </w:p>
        </w:tc>
        <w:tc>
          <w:tcPr>
            <w:tcW w:w="1851"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4E421D">
        <w:trPr>
          <w:trHeight w:val="481"/>
        </w:trPr>
        <w:tc>
          <w:tcPr>
            <w:tcW w:w="7742" w:type="dxa"/>
            <w:vAlign w:val="bottom"/>
          </w:tcPr>
          <w:p w:rsidR="005B2282" w:rsidRDefault="005B2282" w:rsidP="00C71D88">
            <w:pPr>
              <w:rPr>
                <w:rFonts w:ascii="Trebuchet MS" w:hAnsi="Trebuchet MS" w:cs="Calibri"/>
                <w:color w:val="000000"/>
                <w:sz w:val="24"/>
                <w:szCs w:val="24"/>
              </w:rPr>
            </w:pPr>
            <w:r>
              <w:rPr>
                <w:rFonts w:ascii="Trebuchet MS" w:hAnsi="Trebuchet MS" w:cs="Calibri"/>
                <w:color w:val="000000"/>
              </w:rPr>
              <w:t>long term unemployed people;</w:t>
            </w:r>
          </w:p>
        </w:tc>
        <w:tc>
          <w:tcPr>
            <w:tcW w:w="1851"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4E421D">
        <w:trPr>
          <w:trHeight w:val="481"/>
        </w:trPr>
        <w:tc>
          <w:tcPr>
            <w:tcW w:w="7742" w:type="dxa"/>
            <w:vAlign w:val="bottom"/>
          </w:tcPr>
          <w:p w:rsidR="005B2282" w:rsidRDefault="005B2282" w:rsidP="00C71D88">
            <w:pPr>
              <w:rPr>
                <w:rFonts w:ascii="Trebuchet MS" w:hAnsi="Trebuchet MS" w:cs="Calibri"/>
                <w:color w:val="000000"/>
                <w:sz w:val="24"/>
                <w:szCs w:val="24"/>
              </w:rPr>
            </w:pPr>
            <w:r>
              <w:rPr>
                <w:rFonts w:ascii="Trebuchet MS" w:hAnsi="Trebuchet MS" w:cs="Calibri"/>
                <w:color w:val="000000"/>
              </w:rPr>
              <w:t xml:space="preserve">offenders (not in custody) and ex offenders; </w:t>
            </w:r>
          </w:p>
        </w:tc>
        <w:tc>
          <w:tcPr>
            <w:tcW w:w="1851"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4E421D">
        <w:trPr>
          <w:trHeight w:val="481"/>
        </w:trPr>
        <w:tc>
          <w:tcPr>
            <w:tcW w:w="7742" w:type="dxa"/>
            <w:vAlign w:val="bottom"/>
          </w:tcPr>
          <w:p w:rsidR="005B2282" w:rsidRDefault="005B2282" w:rsidP="00C71D88">
            <w:pPr>
              <w:rPr>
                <w:rFonts w:ascii="Trebuchet MS" w:hAnsi="Trebuchet MS" w:cs="Calibri"/>
                <w:color w:val="000000"/>
                <w:sz w:val="24"/>
                <w:szCs w:val="24"/>
              </w:rPr>
            </w:pPr>
            <w:r>
              <w:rPr>
                <w:rFonts w:ascii="Trebuchet MS" w:hAnsi="Trebuchet MS" w:cs="Calibri"/>
                <w:color w:val="000000"/>
              </w:rPr>
              <w:t xml:space="preserve">older long-term unemployed people (40+); </w:t>
            </w:r>
          </w:p>
        </w:tc>
        <w:tc>
          <w:tcPr>
            <w:tcW w:w="1851"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F374A7" w:rsidTr="004E421D">
        <w:trPr>
          <w:trHeight w:val="481"/>
        </w:trPr>
        <w:tc>
          <w:tcPr>
            <w:tcW w:w="7742" w:type="dxa"/>
            <w:vAlign w:val="bottom"/>
          </w:tcPr>
          <w:p w:rsidR="005B2282" w:rsidRDefault="005B2282" w:rsidP="00C71D88">
            <w:pPr>
              <w:rPr>
                <w:rFonts w:ascii="Trebuchet MS" w:hAnsi="Trebuchet MS" w:cs="Calibri"/>
                <w:color w:val="000000"/>
                <w:sz w:val="24"/>
                <w:szCs w:val="24"/>
              </w:rPr>
            </w:pPr>
            <w:r>
              <w:rPr>
                <w:rFonts w:ascii="Trebuchet MS" w:hAnsi="Trebuchet MS" w:cs="Calibri"/>
                <w:color w:val="000000"/>
              </w:rPr>
              <w:t>other adults under-represented in the labour market;</w:t>
            </w:r>
          </w:p>
        </w:tc>
        <w:tc>
          <w:tcPr>
            <w:tcW w:w="1851" w:type="dxa"/>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bl>
    <w:p w:rsidR="004E421D" w:rsidRDefault="004E421D" w:rsidP="00C71D88">
      <w:pPr>
        <w:rPr>
          <w:rFonts w:ascii="Trebuchet MS" w:hAnsi="Trebuchet MS" w:cs="Calibri"/>
          <w:color w:val="000000"/>
        </w:rPr>
        <w:sectPr w:rsidR="004E421D" w:rsidSect="00FA754C">
          <w:pgSz w:w="11906" w:h="16838"/>
          <w:pgMar w:top="1134" w:right="1077" w:bottom="1418" w:left="1134" w:header="708" w:footer="708" w:gutter="0"/>
          <w:cols w:space="708"/>
          <w:docGrid w:linePitch="360"/>
        </w:sectPr>
      </w:pPr>
    </w:p>
    <w:tbl>
      <w:tblPr>
        <w:tblpPr w:leftFromText="180" w:rightFromText="180" w:tblpY="408"/>
        <w:tblW w:w="489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top w:w="28" w:type="dxa"/>
          <w:left w:w="57" w:type="dxa"/>
          <w:bottom w:w="28" w:type="dxa"/>
          <w:right w:w="57" w:type="dxa"/>
        </w:tblCellMar>
        <w:tblLook w:val="04A0"/>
      </w:tblPr>
      <w:tblGrid>
        <w:gridCol w:w="7742"/>
        <w:gridCol w:w="1851"/>
      </w:tblGrid>
      <w:tr w:rsidR="004E421D" w:rsidRPr="00FA754C" w:rsidTr="004E421D">
        <w:trPr>
          <w:trHeight w:val="373"/>
          <w:tblHeader/>
        </w:trPr>
        <w:tc>
          <w:tcPr>
            <w:tcW w:w="7742" w:type="dxa"/>
            <w:shd w:val="clear" w:color="auto" w:fill="EEECE1" w:themeFill="background2"/>
          </w:tcPr>
          <w:p w:rsidR="004E421D" w:rsidRPr="00F374A7" w:rsidRDefault="004E421D" w:rsidP="004E421D">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lastRenderedPageBreak/>
              <w:t>Client Group</w:t>
            </w:r>
          </w:p>
        </w:tc>
        <w:tc>
          <w:tcPr>
            <w:tcW w:w="1851" w:type="dxa"/>
            <w:shd w:val="clear" w:color="auto" w:fill="EEECE1" w:themeFill="background2"/>
          </w:tcPr>
          <w:p w:rsidR="004E421D" w:rsidRDefault="004E421D" w:rsidP="004E421D">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Interested</w:t>
            </w:r>
          </w:p>
          <w:p w:rsidR="004E421D" w:rsidRPr="00FA754C" w:rsidRDefault="004E421D" w:rsidP="004E421D">
            <w:pPr>
              <w:spacing w:after="0" w:line="240" w:lineRule="auto"/>
              <w:rPr>
                <w:rFonts w:ascii="Arial Unicode MS" w:eastAsia="Arial Unicode MS" w:hAnsi="Arial Unicode MS" w:cs="Arial Unicode MS"/>
                <w:i/>
                <w:color w:val="808080" w:themeColor="background1" w:themeShade="80"/>
              </w:rPr>
            </w:pPr>
            <w:r w:rsidRPr="00FA754C">
              <w:rPr>
                <w:rFonts w:ascii="Arial Unicode MS" w:eastAsia="Arial Unicode MS" w:hAnsi="Arial Unicode MS" w:cs="Arial Unicode MS"/>
                <w:i/>
                <w:color w:val="808080" w:themeColor="background1" w:themeShade="80"/>
              </w:rPr>
              <w:t>(insert x)</w:t>
            </w:r>
          </w:p>
        </w:tc>
      </w:tr>
    </w:tbl>
    <w:tbl>
      <w:tblPr>
        <w:tblpPr w:leftFromText="180" w:rightFromText="180" w:vertAnchor="page" w:horzAnchor="margin" w:tblpY="2365"/>
        <w:tblW w:w="489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top w:w="28" w:type="dxa"/>
          <w:left w:w="57" w:type="dxa"/>
          <w:bottom w:w="28" w:type="dxa"/>
          <w:right w:w="57" w:type="dxa"/>
        </w:tblCellMar>
        <w:tblLook w:val="04A0"/>
      </w:tblPr>
      <w:tblGrid>
        <w:gridCol w:w="7742"/>
        <w:gridCol w:w="1851"/>
      </w:tblGrid>
      <w:tr w:rsidR="004E421D" w:rsidRPr="00F374A7" w:rsidTr="004E421D">
        <w:trPr>
          <w:trHeight w:val="503"/>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people affected by substance misuse;</w:t>
            </w:r>
          </w:p>
        </w:tc>
        <w:tc>
          <w:tcPr>
            <w:tcW w:w="1851" w:type="dxa"/>
          </w:tcPr>
          <w:p w:rsidR="004E421D" w:rsidRPr="00F374A7"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503"/>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aged over 50;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experiencing poverty;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facing geographic barriers to accessing employment;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people in households where no one works;</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operating in the informal economy;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over 25 who are experiencing a range of issues;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people who are care leavers;</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who are financially or digitally excluded;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with caring responsibilities;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people with disabilities or health conditions;</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with English as a second language;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people with low literacy and numeracy levels;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503"/>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people with multiple disadvantages;</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24F64" w:rsidP="004E421D">
            <w:pPr>
              <w:rPr>
                <w:rFonts w:ascii="Trebuchet MS" w:hAnsi="Trebuchet MS" w:cs="Calibri"/>
                <w:color w:val="000000"/>
                <w:sz w:val="24"/>
                <w:szCs w:val="24"/>
              </w:rPr>
            </w:pPr>
            <w:r>
              <w:rPr>
                <w:rFonts w:ascii="Trebuchet MS" w:hAnsi="Trebuchet MS" w:cs="Calibri"/>
                <w:color w:val="000000"/>
              </w:rPr>
              <w:t>t</w:t>
            </w:r>
            <w:r w:rsidR="004E421D">
              <w:rPr>
                <w:rFonts w:ascii="Trebuchet MS" w:hAnsi="Trebuchet MS" w:cs="Calibri"/>
                <w:color w:val="000000"/>
              </w:rPr>
              <w:t>roubled Families;</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vulnerable women;</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women aged between 25 and 34;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 xml:space="preserve">women returning to or needing to access employment; </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younger people (aged up to 24, including NEETs);</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481"/>
        </w:trPr>
        <w:tc>
          <w:tcPr>
            <w:tcW w:w="7742" w:type="dxa"/>
            <w:vAlign w:val="bottom"/>
          </w:tcPr>
          <w:p w:rsidR="004E421D" w:rsidRDefault="004E421D" w:rsidP="004E421D">
            <w:pPr>
              <w:rPr>
                <w:rFonts w:ascii="Trebuchet MS" w:hAnsi="Trebuchet MS" w:cs="Calibri"/>
                <w:color w:val="000000"/>
                <w:sz w:val="24"/>
                <w:szCs w:val="24"/>
              </w:rPr>
            </w:pPr>
            <w:r>
              <w:rPr>
                <w:rFonts w:ascii="Trebuchet MS" w:hAnsi="Trebuchet MS" w:cs="Calibri"/>
                <w:color w:val="000000"/>
              </w:rPr>
              <w:t>people from black and minority ethnic (BAME) background;</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r w:rsidR="004E421D" w:rsidTr="004E421D">
        <w:trPr>
          <w:trHeight w:val="503"/>
        </w:trPr>
        <w:tc>
          <w:tcPr>
            <w:tcW w:w="7742" w:type="dxa"/>
            <w:vAlign w:val="bottom"/>
          </w:tcPr>
          <w:p w:rsidR="004E421D" w:rsidRDefault="004E421D" w:rsidP="004E421D">
            <w:pPr>
              <w:rPr>
                <w:rFonts w:ascii="Trebuchet MS" w:hAnsi="Trebuchet MS" w:cs="Calibri"/>
                <w:color w:val="000000"/>
              </w:rPr>
            </w:pPr>
            <w:r>
              <w:rPr>
                <w:rFonts w:ascii="Trebuchet MS" w:hAnsi="Trebuchet MS" w:cs="Calibri"/>
                <w:color w:val="000000"/>
              </w:rPr>
              <w:t>Other (Please Specify)</w:t>
            </w:r>
          </w:p>
        </w:tc>
        <w:tc>
          <w:tcPr>
            <w:tcW w:w="1851" w:type="dxa"/>
          </w:tcPr>
          <w:p w:rsidR="004E421D" w:rsidRDefault="004E421D" w:rsidP="004E421D">
            <w:pPr>
              <w:spacing w:after="0" w:line="240" w:lineRule="auto"/>
              <w:rPr>
                <w:rFonts w:ascii="Arial Unicode MS" w:eastAsia="Arial Unicode MS" w:hAnsi="Arial Unicode MS" w:cs="Arial Unicode MS"/>
                <w:color w:val="404040" w:themeColor="text1" w:themeTint="BF"/>
              </w:rPr>
            </w:pPr>
          </w:p>
        </w:tc>
      </w:tr>
    </w:tbl>
    <w:p w:rsidR="005B2282" w:rsidRPr="00990779" w:rsidRDefault="005B2282" w:rsidP="005B2282">
      <w:pPr>
        <w:spacing w:after="0" w:line="240" w:lineRule="auto"/>
        <w:rPr>
          <w:rFonts w:ascii="Gill Sans MT" w:eastAsia="Times New Roman" w:hAnsi="Gill Sans MT" w:cs="Arial"/>
          <w:color w:val="C00000"/>
          <w:sz w:val="24"/>
          <w:szCs w:val="24"/>
          <w:lang w:val="en-US" w:eastAsia="en-GB"/>
        </w:rPr>
        <w:sectPr w:rsidR="005B2282" w:rsidRPr="00990779" w:rsidSect="00FA754C">
          <w:pgSz w:w="11906" w:h="16838"/>
          <w:pgMar w:top="1134" w:right="1077" w:bottom="1418" w:left="1134" w:header="708" w:footer="708" w:gutter="0"/>
          <w:cols w:space="708"/>
          <w:docGrid w:linePitch="360"/>
        </w:sectPr>
      </w:pPr>
    </w:p>
    <w:p w:rsidR="005B2282" w:rsidRDefault="005B2282" w:rsidP="005B2282">
      <w:pPr>
        <w:spacing w:after="0" w:line="240" w:lineRule="auto"/>
        <w:rPr>
          <w:rFonts w:ascii="Arial Unicode MS" w:eastAsia="Arial Unicode MS" w:hAnsi="Arial Unicode MS" w:cs="Arial Unicode MS"/>
          <w:b/>
          <w:color w:val="C00000"/>
          <w:sz w:val="28"/>
          <w:szCs w:val="28"/>
        </w:rPr>
      </w:pPr>
    </w:p>
    <w:p w:rsidR="005B2282" w:rsidRDefault="005B2282" w:rsidP="005B2282">
      <w:pPr>
        <w:keepNext/>
        <w:keepLines/>
        <w:spacing w:after="0" w:line="240" w:lineRule="auto"/>
        <w:rPr>
          <w:rFonts w:ascii="Gill Sans MT" w:eastAsia="Times New Roman" w:hAnsi="Gill Sans MT" w:cs="Arial"/>
          <w:color w:val="C00000"/>
          <w:sz w:val="24"/>
          <w:szCs w:val="24"/>
          <w:lang w:val="en-US" w:eastAsia="en-GB"/>
        </w:rPr>
      </w:pPr>
      <w:r>
        <w:rPr>
          <w:rFonts w:ascii="Arial Unicode MS" w:eastAsia="Arial Unicode MS" w:hAnsi="Arial Unicode MS" w:cs="Arial Unicode MS"/>
          <w:b/>
          <w:color w:val="C00000"/>
          <w:sz w:val="28"/>
          <w:szCs w:val="28"/>
        </w:rPr>
        <w:t>3. Services</w:t>
      </w:r>
    </w:p>
    <w:p w:rsidR="005B2282" w:rsidRDefault="005B2282" w:rsidP="005B2282">
      <w:pPr>
        <w:keepNext/>
        <w:keepLines/>
        <w:spacing w:after="0" w:line="240" w:lineRule="auto"/>
        <w:rPr>
          <w:rFonts w:ascii="Gill Sans MT" w:eastAsia="Times New Roman" w:hAnsi="Gill Sans MT" w:cs="Arial"/>
          <w:color w:val="C00000"/>
          <w:sz w:val="24"/>
          <w:szCs w:val="24"/>
          <w:lang w:val="en-US" w:eastAsia="en-GB"/>
        </w:rPr>
      </w:pPr>
    </w:p>
    <w:tbl>
      <w:tblPr>
        <w:tblW w:w="13416"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57" w:type="dxa"/>
          <w:bottom w:w="28" w:type="dxa"/>
          <w:right w:w="57" w:type="dxa"/>
        </w:tblCellMar>
        <w:tblLook w:val="04A0"/>
      </w:tblPr>
      <w:tblGrid>
        <w:gridCol w:w="5619"/>
        <w:gridCol w:w="7797"/>
      </w:tblGrid>
      <w:tr w:rsidR="005B2282" w:rsidRPr="004B7728" w:rsidTr="00C71D88">
        <w:tc>
          <w:tcPr>
            <w:tcW w:w="13416" w:type="dxa"/>
            <w:gridSpan w:val="2"/>
            <w:shd w:val="clear" w:color="auto" w:fill="D9D9D9" w:themeFill="background1" w:themeFillShade="D9"/>
          </w:tcPr>
          <w:p w:rsidR="005B2282" w:rsidRPr="004B7728"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Below is a list of the areas and projects (along with a short summary) PeoplePlus are interested in delivering.  Please provide your relevant experience of delivering similar services.  Please limit your response to 300 words per project.</w:t>
            </w:r>
          </w:p>
        </w:tc>
      </w:tr>
      <w:tr w:rsidR="005B2282" w:rsidRPr="00DB0BCD" w:rsidTr="00C71D88">
        <w:trPr>
          <w:cantSplit/>
        </w:trPr>
        <w:tc>
          <w:tcPr>
            <w:tcW w:w="5619" w:type="dxa"/>
            <w:shd w:val="clear" w:color="auto" w:fill="auto"/>
          </w:tcPr>
          <w:p w:rsidR="005B2282"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Tyne &amp; Wear (Multiple Barriers to Work)</w:t>
            </w:r>
          </w:p>
          <w:p w:rsidR="005B2282" w:rsidRDefault="005B2282" w:rsidP="00C71D88">
            <w:pPr>
              <w:pStyle w:val="Default"/>
              <w:rPr>
                <w:sz w:val="23"/>
                <w:szCs w:val="23"/>
              </w:rPr>
            </w:pPr>
            <w:r>
              <w:rPr>
                <w:sz w:val="23"/>
                <w:szCs w:val="23"/>
              </w:rPr>
              <w:t xml:space="preserve">This project aims to provide support to the most disadvantaged groups in Tyne and Wear, who are furthest from the labour market and who experience significant barriers to work. </w:t>
            </w:r>
          </w:p>
          <w:p w:rsidR="005B2282" w:rsidRPr="009E5B52" w:rsidRDefault="005B2282" w:rsidP="00C71D88">
            <w:pPr>
              <w:pStyle w:val="Default"/>
              <w:rPr>
                <w:sz w:val="23"/>
                <w:szCs w:val="23"/>
              </w:rPr>
            </w:pPr>
            <w:r>
              <w:rPr>
                <w:sz w:val="23"/>
                <w:szCs w:val="23"/>
              </w:rPr>
              <w:t xml:space="preserve">A person-based approach will be required to recognise each individual’s complex and overlapping needs provide tailored support to address their key barriers to employment. </w:t>
            </w:r>
          </w:p>
        </w:tc>
        <w:tc>
          <w:tcPr>
            <w:tcW w:w="779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rPr>
          <w:cantSplit/>
        </w:trPr>
        <w:tc>
          <w:tcPr>
            <w:tcW w:w="5619" w:type="dxa"/>
            <w:shd w:val="clear" w:color="auto" w:fill="auto"/>
          </w:tcPr>
          <w:p w:rsidR="005B2282" w:rsidRDefault="005B2282" w:rsidP="00C71D88">
            <w:pPr>
              <w:spacing w:after="0" w:line="240" w:lineRule="auto"/>
              <w:rPr>
                <w:rFonts w:ascii="Arial" w:hAnsi="Arial" w:cs="Arial"/>
                <w:b/>
                <w:bCs/>
                <w:sz w:val="20"/>
                <w:szCs w:val="20"/>
              </w:rPr>
            </w:pPr>
            <w:r w:rsidRPr="002D31AB">
              <w:rPr>
                <w:rFonts w:ascii="Arial" w:hAnsi="Arial" w:cs="Arial"/>
                <w:b/>
                <w:bCs/>
                <w:sz w:val="20"/>
                <w:szCs w:val="20"/>
              </w:rPr>
              <w:t>Tees Valley (Holistic Support)</w:t>
            </w:r>
          </w:p>
          <w:p w:rsidR="005B2282" w:rsidRPr="009E5B52" w:rsidRDefault="005B2282" w:rsidP="00C71D88">
            <w:pPr>
              <w:pStyle w:val="Default"/>
              <w:rPr>
                <w:sz w:val="23"/>
                <w:szCs w:val="23"/>
              </w:rPr>
            </w:pPr>
            <w:r>
              <w:rPr>
                <w:sz w:val="23"/>
                <w:szCs w:val="23"/>
              </w:rPr>
              <w:t xml:space="preserve">This community-based project aims to provide holistic and bespoke support for participants to increase their employability and improve their prospects for employment. It will focus on those individuals who are furthest from the labour market and will offer support on a voluntary basis to those individuals who find mainstream services difficult to access/use or who are unable to use the national offers of support. </w:t>
            </w:r>
          </w:p>
        </w:tc>
        <w:tc>
          <w:tcPr>
            <w:tcW w:w="779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5619" w:type="dxa"/>
            <w:shd w:val="clear" w:color="auto" w:fill="auto"/>
          </w:tcPr>
          <w:p w:rsidR="005B2282" w:rsidRDefault="005B2282" w:rsidP="00C71D88">
            <w:pPr>
              <w:spacing w:after="0" w:line="240" w:lineRule="auto"/>
              <w:rPr>
                <w:rFonts w:ascii="Arial" w:hAnsi="Arial" w:cs="Arial"/>
                <w:b/>
                <w:iCs/>
                <w:sz w:val="20"/>
                <w:szCs w:val="20"/>
              </w:rPr>
            </w:pPr>
            <w:r w:rsidRPr="002D31AB">
              <w:rPr>
                <w:rFonts w:ascii="Arial" w:hAnsi="Arial" w:cs="Arial"/>
                <w:b/>
                <w:iCs/>
                <w:sz w:val="20"/>
                <w:szCs w:val="20"/>
              </w:rPr>
              <w:t>Cheshire and Warrington (Multiple and Complex Needs)</w:t>
            </w:r>
          </w:p>
          <w:p w:rsidR="005B2282" w:rsidRPr="009E5B52" w:rsidRDefault="005B2282" w:rsidP="00C71D88">
            <w:pPr>
              <w:pStyle w:val="Default"/>
              <w:rPr>
                <w:sz w:val="23"/>
                <w:szCs w:val="23"/>
              </w:rPr>
            </w:pPr>
            <w:r>
              <w:rPr>
                <w:sz w:val="23"/>
                <w:szCs w:val="23"/>
              </w:rPr>
              <w:t xml:space="preserve">This project aims to support individuals and families with multiple and complex needs to move closer to, and into, the labour market. The project will focus on those who are furthest from the labour market, helping them move towards and into employment. Employment will be one measure, but so too will be the confidence of participants to progress onto other training, education or volunteering opportunities. </w:t>
            </w:r>
          </w:p>
        </w:tc>
        <w:tc>
          <w:tcPr>
            <w:tcW w:w="779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bl>
    <w:p w:rsidR="004E421D" w:rsidRDefault="004E421D" w:rsidP="00C71D88">
      <w:pPr>
        <w:spacing w:after="0" w:line="240" w:lineRule="auto"/>
        <w:rPr>
          <w:rFonts w:ascii="Arial" w:hAnsi="Arial" w:cs="Arial"/>
          <w:b/>
          <w:iCs/>
          <w:sz w:val="20"/>
          <w:szCs w:val="20"/>
        </w:rPr>
        <w:sectPr w:rsidR="004E421D" w:rsidSect="007611F0">
          <w:headerReference w:type="default" r:id="rId13"/>
          <w:pgSz w:w="16838" w:h="11906" w:orient="landscape"/>
          <w:pgMar w:top="1134" w:right="1134" w:bottom="1077" w:left="1418" w:header="708" w:footer="708" w:gutter="0"/>
          <w:cols w:space="708"/>
          <w:docGrid w:linePitch="360"/>
        </w:sectPr>
      </w:pPr>
    </w:p>
    <w:tbl>
      <w:tblPr>
        <w:tblpPr w:leftFromText="180" w:rightFromText="180" w:horzAnchor="margin" w:tblpY="580"/>
        <w:tblW w:w="1341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57" w:type="dxa"/>
          <w:bottom w:w="28" w:type="dxa"/>
          <w:right w:w="57" w:type="dxa"/>
        </w:tblCellMar>
        <w:tblLook w:val="04A0"/>
      </w:tblPr>
      <w:tblGrid>
        <w:gridCol w:w="5619"/>
        <w:gridCol w:w="7797"/>
      </w:tblGrid>
      <w:tr w:rsidR="005B2282" w:rsidRPr="00DB0BCD" w:rsidTr="004E421D">
        <w:tc>
          <w:tcPr>
            <w:tcW w:w="5619" w:type="dxa"/>
            <w:shd w:val="clear" w:color="auto" w:fill="auto"/>
          </w:tcPr>
          <w:p w:rsidR="005B2282" w:rsidRDefault="005B2282" w:rsidP="004E421D">
            <w:pPr>
              <w:spacing w:after="0" w:line="240" w:lineRule="auto"/>
              <w:rPr>
                <w:rFonts w:ascii="Arial" w:hAnsi="Arial" w:cs="Arial"/>
                <w:b/>
                <w:iCs/>
                <w:sz w:val="20"/>
                <w:szCs w:val="20"/>
              </w:rPr>
            </w:pPr>
            <w:r w:rsidRPr="002D31AB">
              <w:rPr>
                <w:rFonts w:ascii="Arial" w:hAnsi="Arial" w:cs="Arial"/>
                <w:b/>
                <w:iCs/>
                <w:sz w:val="20"/>
                <w:szCs w:val="20"/>
              </w:rPr>
              <w:lastRenderedPageBreak/>
              <w:t>Greater Manchester (Pre Employment Support)</w:t>
            </w:r>
          </w:p>
          <w:p w:rsidR="005B2282" w:rsidRDefault="005B2282" w:rsidP="004E421D">
            <w:pPr>
              <w:pStyle w:val="Default"/>
              <w:rPr>
                <w:sz w:val="23"/>
                <w:szCs w:val="23"/>
              </w:rPr>
            </w:pPr>
            <w:r>
              <w:rPr>
                <w:sz w:val="23"/>
                <w:szCs w:val="23"/>
              </w:rPr>
              <w:t xml:space="preserve">This project aims to engage and support those disadvantaged people aged 25 years and over who are furthest from the labour market, to enable them to overcome barriers to employment and social exclusion. </w:t>
            </w:r>
          </w:p>
          <w:p w:rsidR="005B2282" w:rsidRPr="009E5B52" w:rsidRDefault="005B2282" w:rsidP="004E421D">
            <w:pPr>
              <w:pStyle w:val="Default"/>
              <w:rPr>
                <w:sz w:val="23"/>
                <w:szCs w:val="23"/>
              </w:rPr>
            </w:pPr>
            <w:r>
              <w:rPr>
                <w:sz w:val="23"/>
                <w:szCs w:val="23"/>
              </w:rPr>
              <w:t xml:space="preserve">The project will address the social needs of the most disadvantaged people by offering them support to become work-ready through accessing learning, training and job opportunities. </w:t>
            </w:r>
          </w:p>
        </w:tc>
        <w:tc>
          <w:tcPr>
            <w:tcW w:w="7797" w:type="dxa"/>
            <w:shd w:val="clear" w:color="auto" w:fill="auto"/>
          </w:tcPr>
          <w:p w:rsidR="005B2282" w:rsidRPr="00F374A7" w:rsidRDefault="005B2282" w:rsidP="004E421D">
            <w:pPr>
              <w:spacing w:after="0" w:line="240" w:lineRule="auto"/>
              <w:rPr>
                <w:rFonts w:ascii="Arial Unicode MS" w:eastAsia="Arial Unicode MS" w:hAnsi="Arial Unicode MS" w:cs="Arial Unicode MS"/>
                <w:color w:val="404040" w:themeColor="text1" w:themeTint="BF"/>
              </w:rPr>
            </w:pPr>
          </w:p>
        </w:tc>
      </w:tr>
      <w:tr w:rsidR="005B2282" w:rsidRPr="00DB0BCD" w:rsidTr="004E421D">
        <w:tc>
          <w:tcPr>
            <w:tcW w:w="5619" w:type="dxa"/>
            <w:shd w:val="clear" w:color="auto" w:fill="auto"/>
          </w:tcPr>
          <w:p w:rsidR="005B2282" w:rsidRDefault="005B2282" w:rsidP="004E421D">
            <w:pPr>
              <w:spacing w:after="0" w:line="240" w:lineRule="auto"/>
              <w:rPr>
                <w:rFonts w:ascii="Arial" w:hAnsi="Arial" w:cs="Arial"/>
                <w:b/>
                <w:iCs/>
                <w:sz w:val="20"/>
                <w:szCs w:val="20"/>
              </w:rPr>
            </w:pPr>
            <w:r w:rsidRPr="002D31AB">
              <w:rPr>
                <w:rFonts w:ascii="Arial" w:hAnsi="Arial" w:cs="Arial"/>
                <w:b/>
                <w:iCs/>
                <w:sz w:val="20"/>
                <w:szCs w:val="20"/>
              </w:rPr>
              <w:t>Humberside (Community Resilience)</w:t>
            </w:r>
          </w:p>
          <w:p w:rsidR="005B2282" w:rsidRPr="009E5B52" w:rsidRDefault="005B2282" w:rsidP="004E421D">
            <w:pPr>
              <w:pStyle w:val="Default"/>
              <w:rPr>
                <w:sz w:val="23"/>
                <w:szCs w:val="23"/>
              </w:rPr>
            </w:pPr>
            <w:r>
              <w:rPr>
                <w:sz w:val="23"/>
                <w:szCs w:val="23"/>
              </w:rPr>
              <w:t xml:space="preserve">This project aims to provide engaging activities for unemployed and economically inactive individuals in the Humber area, to enable them to develop their own skills and build their employability, whilst also building the resilience of their local community. It will help also these people to tackle barriers to them moving towards and into employment. </w:t>
            </w:r>
          </w:p>
        </w:tc>
        <w:tc>
          <w:tcPr>
            <w:tcW w:w="7797" w:type="dxa"/>
            <w:shd w:val="clear" w:color="auto" w:fill="auto"/>
          </w:tcPr>
          <w:p w:rsidR="005B2282" w:rsidRPr="00F374A7" w:rsidRDefault="005B2282" w:rsidP="004E421D">
            <w:pPr>
              <w:spacing w:after="0" w:line="240" w:lineRule="auto"/>
              <w:rPr>
                <w:rFonts w:ascii="Arial Unicode MS" w:eastAsia="Arial Unicode MS" w:hAnsi="Arial Unicode MS" w:cs="Arial Unicode MS"/>
                <w:color w:val="404040" w:themeColor="text1" w:themeTint="BF"/>
              </w:rPr>
            </w:pPr>
          </w:p>
        </w:tc>
      </w:tr>
      <w:tr w:rsidR="005B2282" w:rsidRPr="00DB0BCD" w:rsidTr="004E421D">
        <w:tc>
          <w:tcPr>
            <w:tcW w:w="5619" w:type="dxa"/>
            <w:shd w:val="clear" w:color="auto" w:fill="auto"/>
          </w:tcPr>
          <w:p w:rsidR="005B2282" w:rsidRDefault="005B2282" w:rsidP="004E421D">
            <w:pPr>
              <w:spacing w:after="0" w:line="240" w:lineRule="auto"/>
              <w:rPr>
                <w:rFonts w:ascii="Arial" w:hAnsi="Arial" w:cs="Arial"/>
                <w:b/>
                <w:bCs/>
                <w:sz w:val="20"/>
                <w:szCs w:val="20"/>
              </w:rPr>
            </w:pPr>
            <w:r w:rsidRPr="002D31AB">
              <w:rPr>
                <w:rFonts w:ascii="Arial" w:hAnsi="Arial" w:cs="Arial"/>
                <w:b/>
                <w:bCs/>
                <w:sz w:val="20"/>
                <w:szCs w:val="20"/>
              </w:rPr>
              <w:t>Derby, Derbyshire, Nottingham &amp; Nottinghamshire (Towards Work</w:t>
            </w:r>
            <w:r>
              <w:rPr>
                <w:rFonts w:ascii="Arial" w:hAnsi="Arial" w:cs="Arial"/>
                <w:b/>
                <w:bCs/>
                <w:sz w:val="20"/>
                <w:szCs w:val="20"/>
              </w:rPr>
              <w:t>)</w:t>
            </w:r>
          </w:p>
          <w:p w:rsidR="005B2282" w:rsidRPr="009E5B52" w:rsidRDefault="005B2282" w:rsidP="004E421D">
            <w:pPr>
              <w:pStyle w:val="Default"/>
              <w:rPr>
                <w:sz w:val="23"/>
                <w:szCs w:val="23"/>
              </w:rPr>
            </w:pPr>
            <w:r>
              <w:rPr>
                <w:sz w:val="23"/>
                <w:szCs w:val="23"/>
              </w:rPr>
              <w:t>This project aims to provide support to young people (up to and including 24 years old), older people of working age (40+) and women ‘returning to work’ (including if they have never worked) to help them move towards employment. This should take account of external factors which act as barriers (such as lack of transport, rural isolation and limited employment opportunities) and help participants to address or overcome these.</w:t>
            </w:r>
          </w:p>
        </w:tc>
        <w:tc>
          <w:tcPr>
            <w:tcW w:w="7797" w:type="dxa"/>
            <w:shd w:val="clear" w:color="auto" w:fill="auto"/>
          </w:tcPr>
          <w:p w:rsidR="005B2282" w:rsidRPr="00F374A7" w:rsidRDefault="005B2282" w:rsidP="004E421D">
            <w:pPr>
              <w:spacing w:after="0" w:line="240" w:lineRule="auto"/>
              <w:rPr>
                <w:rFonts w:ascii="Arial Unicode MS" w:eastAsia="Arial Unicode MS" w:hAnsi="Arial Unicode MS" w:cs="Arial Unicode MS"/>
                <w:color w:val="404040" w:themeColor="text1" w:themeTint="BF"/>
              </w:rPr>
            </w:pPr>
          </w:p>
        </w:tc>
      </w:tr>
    </w:tbl>
    <w:p w:rsidR="005B2282" w:rsidRDefault="005B2282" w:rsidP="00C71D88">
      <w:pPr>
        <w:spacing w:after="0" w:line="240" w:lineRule="auto"/>
        <w:rPr>
          <w:rFonts w:ascii="Arial" w:hAnsi="Arial" w:cs="Arial"/>
          <w:b/>
          <w:iCs/>
          <w:sz w:val="20"/>
          <w:szCs w:val="20"/>
        </w:rPr>
        <w:sectPr w:rsidR="005B2282" w:rsidSect="007611F0">
          <w:pgSz w:w="16838" w:h="11906" w:orient="landscape"/>
          <w:pgMar w:top="1134" w:right="1134" w:bottom="1077" w:left="1418" w:header="708" w:footer="708" w:gutter="0"/>
          <w:cols w:space="708"/>
          <w:docGrid w:linePitch="360"/>
        </w:sectPr>
      </w:pPr>
    </w:p>
    <w:tbl>
      <w:tblPr>
        <w:tblpPr w:leftFromText="180" w:rightFromText="180" w:vertAnchor="page" w:horzAnchor="margin" w:tblpY="1570"/>
        <w:tblW w:w="13416"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57" w:type="dxa"/>
          <w:bottom w:w="28" w:type="dxa"/>
          <w:right w:w="57" w:type="dxa"/>
        </w:tblCellMar>
        <w:tblLook w:val="04A0"/>
      </w:tblPr>
      <w:tblGrid>
        <w:gridCol w:w="5619"/>
        <w:gridCol w:w="7797"/>
      </w:tblGrid>
      <w:tr w:rsidR="005B2282" w:rsidRPr="00DB0BCD" w:rsidTr="004E421D">
        <w:trPr>
          <w:cantSplit/>
        </w:trPr>
        <w:tc>
          <w:tcPr>
            <w:tcW w:w="5619" w:type="dxa"/>
            <w:shd w:val="clear" w:color="auto" w:fill="auto"/>
          </w:tcPr>
          <w:p w:rsidR="005B2282" w:rsidRDefault="005B2282" w:rsidP="004E421D">
            <w:pPr>
              <w:spacing w:after="0" w:line="240" w:lineRule="auto"/>
              <w:rPr>
                <w:rFonts w:ascii="Arial" w:hAnsi="Arial" w:cs="Arial"/>
                <w:b/>
                <w:iCs/>
                <w:sz w:val="20"/>
                <w:szCs w:val="20"/>
              </w:rPr>
            </w:pPr>
            <w:r w:rsidRPr="002D31AB">
              <w:rPr>
                <w:rFonts w:ascii="Arial" w:hAnsi="Arial" w:cs="Arial"/>
                <w:b/>
                <w:iCs/>
                <w:sz w:val="20"/>
                <w:szCs w:val="20"/>
              </w:rPr>
              <w:lastRenderedPageBreak/>
              <w:t>Black Country (Employment Support for the over 24s)</w:t>
            </w:r>
          </w:p>
          <w:p w:rsidR="005B2282" w:rsidRPr="009E5B52" w:rsidRDefault="005B2282" w:rsidP="004E421D">
            <w:pPr>
              <w:pStyle w:val="Default"/>
              <w:rPr>
                <w:sz w:val="23"/>
                <w:szCs w:val="23"/>
              </w:rPr>
            </w:pPr>
            <w:r>
              <w:rPr>
                <w:sz w:val="23"/>
                <w:szCs w:val="23"/>
              </w:rPr>
              <w:t xml:space="preserve">This project aims to provide support to people aged 25 and over to address barriers and move closer to and into the labour market. It aims to provide an individualised and broad approach to give those with multiple barriers, including Work Programme leavers, tailored support to move closer to employment. </w:t>
            </w:r>
          </w:p>
        </w:tc>
        <w:tc>
          <w:tcPr>
            <w:tcW w:w="7797" w:type="dxa"/>
            <w:shd w:val="clear" w:color="auto" w:fill="auto"/>
          </w:tcPr>
          <w:p w:rsidR="005B2282" w:rsidRPr="00F374A7" w:rsidRDefault="005B2282" w:rsidP="004E421D">
            <w:pPr>
              <w:spacing w:after="0" w:line="240" w:lineRule="auto"/>
              <w:rPr>
                <w:rFonts w:ascii="Arial Unicode MS" w:eastAsia="Arial Unicode MS" w:hAnsi="Arial Unicode MS" w:cs="Arial Unicode MS"/>
                <w:color w:val="404040" w:themeColor="text1" w:themeTint="BF"/>
              </w:rPr>
            </w:pPr>
          </w:p>
        </w:tc>
      </w:tr>
      <w:tr w:rsidR="005B2282" w:rsidRPr="00DB0BCD" w:rsidTr="004E421D">
        <w:tc>
          <w:tcPr>
            <w:tcW w:w="5619" w:type="dxa"/>
            <w:shd w:val="clear" w:color="auto" w:fill="auto"/>
          </w:tcPr>
          <w:p w:rsidR="005B2282" w:rsidRDefault="005B2282" w:rsidP="004E421D">
            <w:pPr>
              <w:spacing w:after="0" w:line="240" w:lineRule="auto"/>
              <w:rPr>
                <w:rFonts w:ascii="Arial" w:hAnsi="Arial" w:cs="Arial"/>
                <w:b/>
                <w:iCs/>
                <w:sz w:val="20"/>
                <w:szCs w:val="20"/>
              </w:rPr>
            </w:pPr>
            <w:r w:rsidRPr="002D31AB">
              <w:rPr>
                <w:rFonts w:ascii="Arial" w:hAnsi="Arial" w:cs="Arial"/>
                <w:b/>
                <w:iCs/>
                <w:sz w:val="20"/>
                <w:szCs w:val="20"/>
              </w:rPr>
              <w:t>Black Country (Targeted Community Approach)</w:t>
            </w:r>
          </w:p>
          <w:p w:rsidR="005B2282" w:rsidRPr="00F374A7" w:rsidRDefault="005B2282" w:rsidP="004E421D">
            <w:pPr>
              <w:pStyle w:val="Default"/>
              <w:rPr>
                <w:rFonts w:ascii="Arial Unicode MS" w:eastAsia="Arial Unicode MS" w:hAnsi="Arial Unicode MS" w:cs="Arial Unicode MS"/>
                <w:b/>
                <w:color w:val="404040" w:themeColor="text1" w:themeTint="BF"/>
              </w:rPr>
            </w:pPr>
            <w:r>
              <w:rPr>
                <w:sz w:val="23"/>
                <w:szCs w:val="23"/>
              </w:rPr>
              <w:t xml:space="preserve">This project will work with people experiencing social exclusion and unemployed or economically inactive residents. It will support these people to address barriers and move closer to and into employment. It will focus on providing a targeted community approach responsive to the needs of local people, in order to improve the social inclusion of the most disadvantaged groups. </w:t>
            </w:r>
          </w:p>
        </w:tc>
        <w:tc>
          <w:tcPr>
            <w:tcW w:w="7797" w:type="dxa"/>
            <w:shd w:val="clear" w:color="auto" w:fill="auto"/>
          </w:tcPr>
          <w:p w:rsidR="005B2282" w:rsidRPr="00F374A7" w:rsidRDefault="005B2282" w:rsidP="004E421D">
            <w:pPr>
              <w:spacing w:after="0" w:line="240" w:lineRule="auto"/>
              <w:rPr>
                <w:rFonts w:ascii="Arial Unicode MS" w:eastAsia="Arial Unicode MS" w:hAnsi="Arial Unicode MS" w:cs="Arial Unicode MS"/>
                <w:color w:val="404040" w:themeColor="text1" w:themeTint="BF"/>
              </w:rPr>
            </w:pPr>
          </w:p>
        </w:tc>
      </w:tr>
      <w:tr w:rsidR="005B2282" w:rsidRPr="00DB0BCD" w:rsidTr="004E421D">
        <w:tc>
          <w:tcPr>
            <w:tcW w:w="5619" w:type="dxa"/>
            <w:shd w:val="clear" w:color="auto" w:fill="auto"/>
          </w:tcPr>
          <w:p w:rsidR="005B2282" w:rsidRDefault="005B2282" w:rsidP="004E421D">
            <w:pPr>
              <w:spacing w:after="0" w:line="240" w:lineRule="auto"/>
              <w:rPr>
                <w:rFonts w:ascii="Arial" w:hAnsi="Arial" w:cs="Arial"/>
                <w:b/>
                <w:iCs/>
                <w:sz w:val="20"/>
                <w:szCs w:val="20"/>
              </w:rPr>
            </w:pPr>
            <w:r w:rsidRPr="00CE24D9">
              <w:rPr>
                <w:rFonts w:ascii="Arial" w:hAnsi="Arial" w:cs="Arial"/>
                <w:b/>
                <w:iCs/>
                <w:sz w:val="20"/>
                <w:szCs w:val="20"/>
              </w:rPr>
              <w:t>Black Country (Family Poverty including Troubled Families)</w:t>
            </w:r>
          </w:p>
          <w:p w:rsidR="005B2282" w:rsidRPr="002D31AB" w:rsidRDefault="005B2282" w:rsidP="004E421D">
            <w:pPr>
              <w:pStyle w:val="Default"/>
              <w:rPr>
                <w:b/>
                <w:iCs/>
                <w:sz w:val="20"/>
                <w:szCs w:val="20"/>
              </w:rPr>
            </w:pPr>
            <w:r>
              <w:rPr>
                <w:sz w:val="23"/>
                <w:szCs w:val="23"/>
              </w:rPr>
              <w:t>This project will focus on supporting adults within families in poverty, lone parent families and Troubled Families towards employment. It will also support these families to address the wide range of complex barriers to employment that they experience. The project will focus on families furthest from the labour market.</w:t>
            </w:r>
          </w:p>
        </w:tc>
        <w:tc>
          <w:tcPr>
            <w:tcW w:w="7797" w:type="dxa"/>
            <w:shd w:val="clear" w:color="auto" w:fill="auto"/>
          </w:tcPr>
          <w:p w:rsidR="005B2282" w:rsidRPr="00F374A7" w:rsidRDefault="005B2282" w:rsidP="004E421D">
            <w:pPr>
              <w:spacing w:after="0" w:line="240" w:lineRule="auto"/>
              <w:rPr>
                <w:rFonts w:ascii="Arial Unicode MS" w:eastAsia="Arial Unicode MS" w:hAnsi="Arial Unicode MS" w:cs="Arial Unicode MS"/>
                <w:color w:val="404040" w:themeColor="text1" w:themeTint="BF"/>
              </w:rPr>
            </w:pPr>
          </w:p>
        </w:tc>
      </w:tr>
      <w:tr w:rsidR="005B2282" w:rsidRPr="00DB0BCD" w:rsidTr="004E421D">
        <w:tc>
          <w:tcPr>
            <w:tcW w:w="5619" w:type="dxa"/>
            <w:shd w:val="clear" w:color="auto" w:fill="auto"/>
          </w:tcPr>
          <w:p w:rsidR="005B2282" w:rsidRDefault="005B2282" w:rsidP="004E421D">
            <w:pPr>
              <w:spacing w:after="0" w:line="240" w:lineRule="auto"/>
              <w:rPr>
                <w:rFonts w:ascii="Arial" w:hAnsi="Arial" w:cs="Arial"/>
                <w:b/>
                <w:iCs/>
                <w:sz w:val="20"/>
                <w:szCs w:val="20"/>
              </w:rPr>
            </w:pPr>
            <w:r w:rsidRPr="00CE24D9">
              <w:rPr>
                <w:rFonts w:ascii="Arial" w:hAnsi="Arial" w:cs="Arial"/>
                <w:b/>
                <w:iCs/>
                <w:sz w:val="20"/>
                <w:szCs w:val="20"/>
              </w:rPr>
              <w:t>Coventry and Warwickshire (Tackling to Barriers to Work)</w:t>
            </w:r>
          </w:p>
          <w:p w:rsidR="005B2282" w:rsidRDefault="005B2282" w:rsidP="004E421D">
            <w:pPr>
              <w:pStyle w:val="Default"/>
              <w:rPr>
                <w:sz w:val="23"/>
                <w:szCs w:val="23"/>
              </w:rPr>
            </w:pPr>
            <w:r>
              <w:rPr>
                <w:sz w:val="23"/>
                <w:szCs w:val="23"/>
              </w:rPr>
              <w:t xml:space="preserve">This project aims to provide support for disadvantaged people who are not in work within the CWLEP area. It will focus on those who are furthest from the labour market, helping them towards and into employment. Employment will be one measure, but so too will be the confidence of people as they progress onto other training, education or volunteering opportunities. </w:t>
            </w:r>
          </w:p>
          <w:p w:rsidR="005B2282" w:rsidRPr="00CE24D9" w:rsidRDefault="005B2282" w:rsidP="004E421D">
            <w:pPr>
              <w:spacing w:after="0" w:line="240" w:lineRule="auto"/>
              <w:rPr>
                <w:rFonts w:ascii="Arial" w:hAnsi="Arial" w:cs="Arial"/>
                <w:b/>
                <w:iCs/>
                <w:sz w:val="20"/>
                <w:szCs w:val="20"/>
              </w:rPr>
            </w:pPr>
          </w:p>
        </w:tc>
        <w:tc>
          <w:tcPr>
            <w:tcW w:w="7797" w:type="dxa"/>
            <w:shd w:val="clear" w:color="auto" w:fill="auto"/>
          </w:tcPr>
          <w:p w:rsidR="005B2282" w:rsidRPr="00F374A7" w:rsidRDefault="005B2282" w:rsidP="004E421D">
            <w:pPr>
              <w:spacing w:after="0" w:line="240" w:lineRule="auto"/>
              <w:rPr>
                <w:rFonts w:ascii="Arial Unicode MS" w:eastAsia="Arial Unicode MS" w:hAnsi="Arial Unicode MS" w:cs="Arial Unicode MS"/>
                <w:color w:val="404040" w:themeColor="text1" w:themeTint="BF"/>
              </w:rPr>
            </w:pPr>
          </w:p>
        </w:tc>
      </w:tr>
    </w:tbl>
    <w:p w:rsidR="005B2282" w:rsidRDefault="005B2282" w:rsidP="005B2282">
      <w:pPr>
        <w:tabs>
          <w:tab w:val="left" w:pos="3375"/>
          <w:tab w:val="left" w:pos="3450"/>
        </w:tabs>
        <w:spacing w:after="0" w:line="240" w:lineRule="auto"/>
        <w:rPr>
          <w:sz w:val="24"/>
          <w:szCs w:val="24"/>
        </w:rPr>
      </w:pPr>
    </w:p>
    <w:p w:rsidR="005B2282" w:rsidRDefault="005B2282" w:rsidP="005B2282">
      <w:pPr>
        <w:tabs>
          <w:tab w:val="left" w:pos="3375"/>
          <w:tab w:val="left" w:pos="3450"/>
        </w:tabs>
        <w:spacing w:after="0" w:line="240" w:lineRule="auto"/>
        <w:rPr>
          <w:sz w:val="24"/>
          <w:szCs w:val="24"/>
        </w:rPr>
        <w:sectPr w:rsidR="005B2282" w:rsidSect="007611F0">
          <w:pgSz w:w="16838" w:h="11906" w:orient="landscape"/>
          <w:pgMar w:top="1134" w:right="1134" w:bottom="1077" w:left="1418" w:header="708" w:footer="708" w:gutter="0"/>
          <w:cols w:space="708"/>
          <w:docGrid w:linePitch="360"/>
        </w:sectPr>
      </w:pPr>
    </w:p>
    <w:p w:rsidR="005B2282" w:rsidRDefault="005B2282" w:rsidP="005B2282">
      <w:pPr>
        <w:tabs>
          <w:tab w:val="left" w:pos="3375"/>
          <w:tab w:val="left" w:pos="3450"/>
        </w:tabs>
        <w:spacing w:after="0" w:line="240" w:lineRule="auto"/>
        <w:rPr>
          <w:sz w:val="24"/>
          <w:szCs w:val="24"/>
        </w:rPr>
      </w:pPr>
    </w:p>
    <w:p w:rsidR="005B2282" w:rsidRDefault="005B2282" w:rsidP="005B2282">
      <w:pPr>
        <w:spacing w:after="0" w:line="240" w:lineRule="auto"/>
        <w:rPr>
          <w:rFonts w:ascii="Gill Sans MT" w:eastAsia="Times New Roman" w:hAnsi="Gill Sans MT" w:cs="Arial"/>
          <w:color w:val="C00000"/>
          <w:sz w:val="24"/>
          <w:szCs w:val="24"/>
          <w:lang w:val="en-US" w:eastAsia="en-GB"/>
        </w:rPr>
      </w:pPr>
      <w:r>
        <w:rPr>
          <w:rFonts w:ascii="Arial Unicode MS" w:eastAsia="Arial Unicode MS" w:hAnsi="Arial Unicode MS" w:cs="Arial Unicode MS"/>
          <w:b/>
          <w:color w:val="C00000"/>
          <w:sz w:val="28"/>
          <w:szCs w:val="28"/>
        </w:rPr>
        <w:t>4. Track Record</w:t>
      </w:r>
    </w:p>
    <w:p w:rsidR="005B2282" w:rsidRPr="00F374A7" w:rsidRDefault="005B2282" w:rsidP="005B2282">
      <w:pPr>
        <w:tabs>
          <w:tab w:val="left" w:pos="3375"/>
          <w:tab w:val="left" w:pos="3450"/>
        </w:tabs>
        <w:spacing w:after="0" w:line="240" w:lineRule="auto"/>
        <w:rPr>
          <w:sz w:val="24"/>
          <w:szCs w:val="24"/>
        </w:rPr>
      </w:pPr>
    </w:p>
    <w:p w:rsidR="005B2282" w:rsidRDefault="005B2282" w:rsidP="005B2282">
      <w:pPr>
        <w:tabs>
          <w:tab w:val="left" w:pos="3375"/>
          <w:tab w:val="left" w:pos="3450"/>
        </w:tabs>
        <w:spacing w:after="0" w:line="240" w:lineRule="auto"/>
        <w:rPr>
          <w:rFonts w:ascii="Gill Sans MT" w:eastAsia="Times New Roman" w:hAnsi="Gill Sans MT" w:cs="Arial"/>
          <w:color w:val="C00000"/>
          <w:sz w:val="24"/>
          <w:szCs w:val="24"/>
          <w:lang w:eastAsia="en-GB"/>
        </w:rPr>
      </w:pPr>
      <w:r>
        <w:rPr>
          <w:rFonts w:ascii="Gill Sans MT" w:eastAsia="Times New Roman" w:hAnsi="Gill Sans MT" w:cs="Arial"/>
          <w:color w:val="C00000"/>
          <w:sz w:val="24"/>
          <w:szCs w:val="24"/>
          <w:lang w:val="en-US" w:eastAsia="en-GB"/>
        </w:rPr>
        <w:t>Please provide d</w:t>
      </w:r>
      <w:r w:rsidRPr="004B7728">
        <w:rPr>
          <w:rFonts w:ascii="Gill Sans MT" w:eastAsia="Times New Roman" w:hAnsi="Gill Sans MT" w:cs="Arial"/>
          <w:color w:val="C00000"/>
          <w:sz w:val="24"/>
          <w:szCs w:val="24"/>
          <w:lang w:val="en-US" w:eastAsia="en-GB"/>
        </w:rPr>
        <w:t xml:space="preserve">etails of current or previous contracts where these or similar services were successfully </w:t>
      </w:r>
      <w:r>
        <w:rPr>
          <w:rFonts w:ascii="Gill Sans MT" w:eastAsia="Times New Roman" w:hAnsi="Gill Sans MT" w:cs="Arial"/>
          <w:color w:val="C00000"/>
          <w:sz w:val="24"/>
          <w:szCs w:val="24"/>
          <w:lang w:val="en-US" w:eastAsia="en-GB"/>
        </w:rPr>
        <w:t>delivered.  We have provided space for three examples – Please ensure these examples are linked to the areas you have expressed an interest in delivering in Section 3.</w:t>
      </w:r>
    </w:p>
    <w:p w:rsidR="005B2282" w:rsidRDefault="005B2282" w:rsidP="005B2282">
      <w:pPr>
        <w:keepNext/>
        <w:keepLines/>
        <w:spacing w:after="0" w:line="240" w:lineRule="auto"/>
        <w:rPr>
          <w:rFonts w:ascii="Arial Unicode MS" w:eastAsia="Arial Unicode MS" w:hAnsi="Arial Unicode MS" w:cs="Arial Unicode MS"/>
          <w:b/>
          <w:color w:val="C00000"/>
          <w:sz w:val="28"/>
          <w:szCs w:val="28"/>
        </w:rPr>
      </w:pPr>
    </w:p>
    <w:tbl>
      <w:tblPr>
        <w:tblW w:w="9588"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57" w:type="dxa"/>
          <w:bottom w:w="28" w:type="dxa"/>
          <w:right w:w="57" w:type="dxa"/>
        </w:tblCellMar>
        <w:tblLook w:val="04A0"/>
      </w:tblPr>
      <w:tblGrid>
        <w:gridCol w:w="3261"/>
        <w:gridCol w:w="6327"/>
      </w:tblGrid>
      <w:tr w:rsidR="005B2282" w:rsidRPr="00DB0BCD" w:rsidTr="00C71D88">
        <w:tc>
          <w:tcPr>
            <w:tcW w:w="3261" w:type="dxa"/>
            <w:shd w:val="clear" w:color="auto" w:fill="auto"/>
          </w:tcPr>
          <w:p w:rsidR="005B2282" w:rsidRPr="004B7728"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Service/Intervention Title</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Commissioner/Funder</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Programme Name</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Delivery</w:t>
            </w:r>
            <w:r w:rsidRPr="004B7728">
              <w:rPr>
                <w:rFonts w:ascii="Arial Unicode MS" w:eastAsia="Arial Unicode MS" w:hAnsi="Arial Unicode MS" w:cs="Arial Unicode MS"/>
                <w:b/>
                <w:color w:val="404040" w:themeColor="text1" w:themeTint="BF"/>
              </w:rPr>
              <w:t xml:space="preserve"> Location</w:t>
            </w:r>
            <w:r>
              <w:rPr>
                <w:rFonts w:ascii="Arial Unicode MS" w:eastAsia="Arial Unicode MS" w:hAnsi="Arial Unicode MS" w:cs="Arial Unicode MS"/>
                <w:b/>
                <w:color w:val="404040" w:themeColor="text1" w:themeTint="BF"/>
              </w:rPr>
              <w:t>(s)</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Dates</w:t>
            </w:r>
            <w:r>
              <w:rPr>
                <w:rFonts w:ascii="Arial Unicode MS" w:eastAsia="Arial Unicode MS" w:hAnsi="Arial Unicode MS" w:cs="Arial Unicode MS"/>
                <w:b/>
                <w:color w:val="404040" w:themeColor="text1" w:themeTint="BF"/>
              </w:rPr>
              <w:t>/Period</w:t>
            </w:r>
            <w:r w:rsidRPr="004B7728">
              <w:rPr>
                <w:rFonts w:ascii="Arial Unicode MS" w:eastAsia="Arial Unicode MS" w:hAnsi="Arial Unicode MS" w:cs="Arial Unicode MS"/>
                <w:b/>
                <w:color w:val="404040" w:themeColor="text1" w:themeTint="BF"/>
              </w:rPr>
              <w:t xml:space="preserve"> of Delivery</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Total number</w:t>
            </w:r>
            <w:r w:rsidRPr="004B7728">
              <w:rPr>
                <w:rFonts w:ascii="Arial Unicode MS" w:eastAsia="Arial Unicode MS" w:hAnsi="Arial Unicode MS" w:cs="Arial Unicode MS"/>
                <w:b/>
                <w:color w:val="404040" w:themeColor="text1" w:themeTint="BF"/>
              </w:rPr>
              <w:t xml:space="preserve"> of beneficiaries/customers</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Contract Targets</w:t>
            </w:r>
          </w:p>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E8753E">
              <w:rPr>
                <w:rFonts w:ascii="Arial Unicode MS" w:eastAsia="Arial Unicode MS" w:hAnsi="Arial Unicode MS" w:cs="Arial Unicode MS"/>
                <w:i/>
                <w:color w:val="7F7F7F" w:themeColor="text1" w:themeTint="80"/>
              </w:rPr>
              <w:t>This may include start targets, distance travelled/progression, qualifications, job outcomes, sustained employment</w:t>
            </w:r>
            <w:r>
              <w:rPr>
                <w:rFonts w:ascii="Arial Unicode MS" w:eastAsia="Arial Unicode MS" w:hAnsi="Arial Unicode MS" w:cs="Arial Unicode MS"/>
                <w:b/>
                <w:color w:val="404040" w:themeColor="text1" w:themeTint="BF"/>
              </w:rPr>
              <w:t xml:space="preserve"> </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Actual Performance Against Targets</w:t>
            </w:r>
          </w:p>
        </w:tc>
        <w:tc>
          <w:tcPr>
            <w:tcW w:w="6327"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bl>
    <w:p w:rsidR="005B2282" w:rsidRDefault="005B2282" w:rsidP="005B2282"/>
    <w:tbl>
      <w:tblPr>
        <w:tblW w:w="9588"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57" w:type="dxa"/>
          <w:bottom w:w="28" w:type="dxa"/>
          <w:right w:w="57" w:type="dxa"/>
        </w:tblCellMar>
        <w:tblLook w:val="04A0"/>
      </w:tblPr>
      <w:tblGrid>
        <w:gridCol w:w="3261"/>
        <w:gridCol w:w="6327"/>
      </w:tblGrid>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4B7728"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Service/Intervention Title</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Commissioner/Funder</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Programme Name</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Delivery</w:t>
            </w:r>
            <w:r w:rsidRPr="004B7728">
              <w:rPr>
                <w:rFonts w:ascii="Arial Unicode MS" w:eastAsia="Arial Unicode MS" w:hAnsi="Arial Unicode MS" w:cs="Arial Unicode MS"/>
                <w:b/>
                <w:color w:val="404040" w:themeColor="text1" w:themeTint="BF"/>
              </w:rPr>
              <w:t xml:space="preserve"> Location</w:t>
            </w:r>
            <w:r>
              <w:rPr>
                <w:rFonts w:ascii="Arial Unicode MS" w:eastAsia="Arial Unicode MS" w:hAnsi="Arial Unicode MS" w:cs="Arial Unicode MS"/>
                <w:b/>
                <w:color w:val="404040" w:themeColor="text1" w:themeTint="BF"/>
              </w:rPr>
              <w:t>(s)</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Dates</w:t>
            </w:r>
            <w:r>
              <w:rPr>
                <w:rFonts w:ascii="Arial Unicode MS" w:eastAsia="Arial Unicode MS" w:hAnsi="Arial Unicode MS" w:cs="Arial Unicode MS"/>
                <w:b/>
                <w:color w:val="404040" w:themeColor="text1" w:themeTint="BF"/>
              </w:rPr>
              <w:t>/Period</w:t>
            </w:r>
            <w:r w:rsidRPr="004B7728">
              <w:rPr>
                <w:rFonts w:ascii="Arial Unicode MS" w:eastAsia="Arial Unicode MS" w:hAnsi="Arial Unicode MS" w:cs="Arial Unicode MS"/>
                <w:b/>
                <w:color w:val="404040" w:themeColor="text1" w:themeTint="BF"/>
              </w:rPr>
              <w:t xml:space="preserve"> of Delivery</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Total number</w:t>
            </w:r>
            <w:r w:rsidRPr="004B7728">
              <w:rPr>
                <w:rFonts w:ascii="Arial Unicode MS" w:eastAsia="Arial Unicode MS" w:hAnsi="Arial Unicode MS" w:cs="Arial Unicode MS"/>
                <w:b/>
                <w:color w:val="404040" w:themeColor="text1" w:themeTint="BF"/>
              </w:rPr>
              <w:t xml:space="preserve"> of beneficiaries/customers</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Contract Targets</w:t>
            </w:r>
          </w:p>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751069">
              <w:rPr>
                <w:rFonts w:ascii="Arial Unicode MS" w:eastAsia="Arial Unicode MS" w:hAnsi="Arial Unicode MS" w:cs="Arial Unicode MS"/>
                <w:i/>
                <w:color w:val="7F7F7F" w:themeColor="text1" w:themeTint="80"/>
              </w:rPr>
              <w:t xml:space="preserve">This may include start targets, distance travelled/progression, qualifications, job outcomes, </w:t>
            </w:r>
            <w:r w:rsidRPr="00751069">
              <w:rPr>
                <w:rFonts w:ascii="Arial Unicode MS" w:eastAsia="Arial Unicode MS" w:hAnsi="Arial Unicode MS" w:cs="Arial Unicode MS"/>
                <w:i/>
                <w:color w:val="7F7F7F" w:themeColor="text1" w:themeTint="80"/>
              </w:rPr>
              <w:lastRenderedPageBreak/>
              <w:t>sustained employment</w:t>
            </w:r>
            <w:r>
              <w:rPr>
                <w:rFonts w:ascii="Arial Unicode MS" w:eastAsia="Arial Unicode MS" w:hAnsi="Arial Unicode MS" w:cs="Arial Unicode MS"/>
                <w:b/>
                <w:color w:val="404040" w:themeColor="text1" w:themeTint="BF"/>
              </w:rPr>
              <w:t xml:space="preserve"> </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lastRenderedPageBreak/>
              <w:t>Actual Performance Against Targets</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bl>
    <w:p w:rsidR="005B2282" w:rsidRDefault="005B2282" w:rsidP="005B2282"/>
    <w:tbl>
      <w:tblPr>
        <w:tblW w:w="9588"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28" w:type="dxa"/>
          <w:left w:w="57" w:type="dxa"/>
          <w:bottom w:w="28" w:type="dxa"/>
          <w:right w:w="57" w:type="dxa"/>
        </w:tblCellMar>
        <w:tblLook w:val="04A0"/>
      </w:tblPr>
      <w:tblGrid>
        <w:gridCol w:w="3261"/>
        <w:gridCol w:w="6327"/>
      </w:tblGrid>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4B7728"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Service/Intervention Title</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Commissioner/Funder</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Programme Name</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Delivery</w:t>
            </w:r>
            <w:r w:rsidRPr="004B7728">
              <w:rPr>
                <w:rFonts w:ascii="Arial Unicode MS" w:eastAsia="Arial Unicode MS" w:hAnsi="Arial Unicode MS" w:cs="Arial Unicode MS"/>
                <w:b/>
                <w:color w:val="404040" w:themeColor="text1" w:themeTint="BF"/>
              </w:rPr>
              <w:t xml:space="preserve"> Location</w:t>
            </w:r>
            <w:r>
              <w:rPr>
                <w:rFonts w:ascii="Arial Unicode MS" w:eastAsia="Arial Unicode MS" w:hAnsi="Arial Unicode MS" w:cs="Arial Unicode MS"/>
                <w:b/>
                <w:color w:val="404040" w:themeColor="text1" w:themeTint="BF"/>
              </w:rPr>
              <w:t>(s)</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Dates</w:t>
            </w:r>
            <w:r>
              <w:rPr>
                <w:rFonts w:ascii="Arial Unicode MS" w:eastAsia="Arial Unicode MS" w:hAnsi="Arial Unicode MS" w:cs="Arial Unicode MS"/>
                <w:b/>
                <w:color w:val="404040" w:themeColor="text1" w:themeTint="BF"/>
              </w:rPr>
              <w:t>/Period</w:t>
            </w:r>
            <w:r w:rsidRPr="004B7728">
              <w:rPr>
                <w:rFonts w:ascii="Arial Unicode MS" w:eastAsia="Arial Unicode MS" w:hAnsi="Arial Unicode MS" w:cs="Arial Unicode MS"/>
                <w:b/>
                <w:color w:val="404040" w:themeColor="text1" w:themeTint="BF"/>
              </w:rPr>
              <w:t xml:space="preserve"> of Delivery</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Pr>
                <w:rFonts w:ascii="Arial Unicode MS" w:eastAsia="Arial Unicode MS" w:hAnsi="Arial Unicode MS" w:cs="Arial Unicode MS"/>
                <w:b/>
                <w:color w:val="404040" w:themeColor="text1" w:themeTint="BF"/>
              </w:rPr>
              <w:t>Total number</w:t>
            </w:r>
            <w:r w:rsidRPr="004B7728">
              <w:rPr>
                <w:rFonts w:ascii="Arial Unicode MS" w:eastAsia="Arial Unicode MS" w:hAnsi="Arial Unicode MS" w:cs="Arial Unicode MS"/>
                <w:b/>
                <w:color w:val="404040" w:themeColor="text1" w:themeTint="BF"/>
              </w:rPr>
              <w:t xml:space="preserve"> of beneficiaries/customers</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Contract Targets</w:t>
            </w:r>
          </w:p>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751069">
              <w:rPr>
                <w:rFonts w:ascii="Arial Unicode MS" w:eastAsia="Arial Unicode MS" w:hAnsi="Arial Unicode MS" w:cs="Arial Unicode MS"/>
                <w:i/>
                <w:color w:val="7F7F7F" w:themeColor="text1" w:themeTint="80"/>
              </w:rPr>
              <w:t>This may include start targets, distance travelled/progression, qualifications, job outcomes, sustained employment</w:t>
            </w:r>
            <w:r>
              <w:rPr>
                <w:rFonts w:ascii="Arial Unicode MS" w:eastAsia="Arial Unicode MS" w:hAnsi="Arial Unicode MS" w:cs="Arial Unicode MS"/>
                <w:b/>
                <w:color w:val="404040" w:themeColor="text1" w:themeTint="BF"/>
              </w:rPr>
              <w:t xml:space="preserve"> </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r w:rsidR="005B2282" w:rsidRPr="00DB0BCD" w:rsidTr="00C71D88">
        <w:tc>
          <w:tcPr>
            <w:tcW w:w="3261"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b/>
                <w:color w:val="404040" w:themeColor="text1" w:themeTint="BF"/>
              </w:rPr>
            </w:pPr>
            <w:r w:rsidRPr="004B7728">
              <w:rPr>
                <w:rFonts w:ascii="Arial Unicode MS" w:eastAsia="Arial Unicode MS" w:hAnsi="Arial Unicode MS" w:cs="Arial Unicode MS"/>
                <w:b/>
                <w:color w:val="404040" w:themeColor="text1" w:themeTint="BF"/>
              </w:rPr>
              <w:t>Actual Performance Against Targets</w:t>
            </w:r>
          </w:p>
        </w:tc>
        <w:tc>
          <w:tcPr>
            <w:tcW w:w="6327" w:type="dxa"/>
            <w:tcBorders>
              <w:top w:val="single" w:sz="4" w:space="0" w:color="C00000"/>
              <w:left w:val="single" w:sz="4" w:space="0" w:color="C00000"/>
              <w:bottom w:val="single" w:sz="4" w:space="0" w:color="C00000"/>
              <w:right w:val="single" w:sz="4" w:space="0" w:color="C00000"/>
            </w:tcBorders>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bl>
    <w:p w:rsidR="005B2282" w:rsidRDefault="005B2282" w:rsidP="005B2282">
      <w:pPr>
        <w:spacing w:after="0" w:line="240" w:lineRule="auto"/>
        <w:rPr>
          <w:sz w:val="24"/>
          <w:szCs w:val="24"/>
        </w:rPr>
      </w:pPr>
    </w:p>
    <w:p w:rsidR="005B2282" w:rsidRDefault="005B2282" w:rsidP="005B2282">
      <w:pPr>
        <w:spacing w:after="0" w:line="240" w:lineRule="auto"/>
        <w:rPr>
          <w:sz w:val="24"/>
          <w:szCs w:val="24"/>
        </w:rPr>
      </w:pPr>
    </w:p>
    <w:p w:rsidR="005B2282" w:rsidRDefault="005B2282" w:rsidP="005B2282">
      <w:pPr>
        <w:spacing w:after="0" w:line="240" w:lineRule="auto"/>
        <w:rPr>
          <w:rFonts w:ascii="Gill Sans MT" w:eastAsia="Times New Roman" w:hAnsi="Gill Sans MT" w:cs="Arial"/>
          <w:color w:val="C00000"/>
          <w:sz w:val="24"/>
          <w:szCs w:val="24"/>
          <w:lang w:val="en-US" w:eastAsia="en-GB"/>
        </w:rPr>
      </w:pPr>
      <w:r>
        <w:rPr>
          <w:rFonts w:ascii="Arial Unicode MS" w:eastAsia="Arial Unicode MS" w:hAnsi="Arial Unicode MS" w:cs="Arial Unicode MS"/>
          <w:b/>
          <w:color w:val="C00000"/>
          <w:sz w:val="28"/>
          <w:szCs w:val="28"/>
        </w:rPr>
        <w:t xml:space="preserve">5. Additional Information </w:t>
      </w:r>
    </w:p>
    <w:p w:rsidR="005B2282" w:rsidRPr="00F374A7" w:rsidRDefault="005B2282" w:rsidP="005B2282">
      <w:pPr>
        <w:tabs>
          <w:tab w:val="left" w:pos="3375"/>
          <w:tab w:val="left" w:pos="3450"/>
        </w:tabs>
        <w:spacing w:after="0" w:line="240" w:lineRule="auto"/>
        <w:rPr>
          <w:sz w:val="24"/>
          <w:szCs w:val="24"/>
        </w:rPr>
      </w:pPr>
    </w:p>
    <w:p w:rsidR="005B2282" w:rsidRDefault="005B2282" w:rsidP="005B2282">
      <w:pPr>
        <w:tabs>
          <w:tab w:val="left" w:pos="3375"/>
          <w:tab w:val="left" w:pos="3450"/>
        </w:tabs>
        <w:spacing w:after="0" w:line="240" w:lineRule="auto"/>
        <w:rPr>
          <w:rFonts w:ascii="Gill Sans MT" w:eastAsia="Times New Roman" w:hAnsi="Gill Sans MT" w:cs="Arial"/>
          <w:color w:val="C00000"/>
          <w:sz w:val="24"/>
          <w:szCs w:val="24"/>
          <w:lang w:val="en-US" w:eastAsia="en-GB"/>
        </w:rPr>
      </w:pPr>
      <w:r>
        <w:rPr>
          <w:rFonts w:ascii="Gill Sans MT" w:eastAsia="Times New Roman" w:hAnsi="Gill Sans MT" w:cs="Arial"/>
          <w:color w:val="C00000"/>
          <w:sz w:val="24"/>
          <w:szCs w:val="24"/>
          <w:lang w:val="en-US" w:eastAsia="en-GB"/>
        </w:rPr>
        <w:t xml:space="preserve">Please provide any further information you feel would be useful in our consideration - including any initiatives or pilots you have delivered to people with health problems; any innovation or networks you would bring to our partnership etc </w:t>
      </w:r>
    </w:p>
    <w:tbl>
      <w:tblPr>
        <w:tblW w:w="9498" w:type="dxa"/>
        <w:tblInd w:w="10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9498"/>
      </w:tblGrid>
      <w:tr w:rsidR="005B2282" w:rsidRPr="00F374A7" w:rsidTr="00C71D88">
        <w:trPr>
          <w:trHeight w:val="3402"/>
        </w:trPr>
        <w:tc>
          <w:tcPr>
            <w:tcW w:w="9498" w:type="dxa"/>
            <w:shd w:val="clear" w:color="auto" w:fill="auto"/>
          </w:tcPr>
          <w:p w:rsidR="005B2282" w:rsidRPr="00F374A7" w:rsidRDefault="005B2282" w:rsidP="00C71D88">
            <w:pPr>
              <w:spacing w:after="0" w:line="240" w:lineRule="auto"/>
              <w:rPr>
                <w:rFonts w:ascii="Arial Unicode MS" w:eastAsia="Arial Unicode MS" w:hAnsi="Arial Unicode MS" w:cs="Arial Unicode MS"/>
                <w:color w:val="404040" w:themeColor="text1" w:themeTint="BF"/>
              </w:rPr>
            </w:pPr>
          </w:p>
        </w:tc>
      </w:tr>
    </w:tbl>
    <w:p w:rsidR="005B2282" w:rsidRPr="00340C52" w:rsidRDefault="005B2282" w:rsidP="005B2282">
      <w:pPr>
        <w:rPr>
          <w:sz w:val="24"/>
          <w:szCs w:val="24"/>
        </w:rPr>
      </w:pPr>
    </w:p>
    <w:p w:rsidR="005B2282" w:rsidRPr="005B2282" w:rsidRDefault="005B2282" w:rsidP="005B2282">
      <w:pPr>
        <w:spacing w:before="100" w:beforeAutospacing="1" w:after="100" w:afterAutospacing="1"/>
        <w:rPr>
          <w:rFonts w:ascii="Arial" w:eastAsia="Arial Unicode MS" w:hAnsi="Arial" w:cs="Arial"/>
          <w:color w:val="404040" w:themeColor="text1" w:themeTint="BF"/>
          <w:sz w:val="24"/>
          <w:szCs w:val="24"/>
        </w:rPr>
      </w:pPr>
    </w:p>
    <w:p w:rsidR="00D91547" w:rsidRDefault="00D91547" w:rsidP="00D91547">
      <w:pPr>
        <w:rPr>
          <w:rFonts w:ascii="Arial" w:hAnsi="Arial" w:cs="Arial"/>
          <w:sz w:val="24"/>
        </w:rPr>
      </w:pPr>
    </w:p>
    <w:p w:rsidR="00C21249" w:rsidRDefault="00C21249" w:rsidP="00C21249">
      <w:pPr>
        <w:shd w:val="clear" w:color="auto" w:fill="FFFFFF"/>
        <w:spacing w:before="48" w:after="120" w:line="291" w:lineRule="atLeast"/>
        <w:outlineLvl w:val="2"/>
        <w:rPr>
          <w:rFonts w:ascii="Georgia" w:eastAsia="Times New Roman" w:hAnsi="Georgia" w:cs="Times New Roman"/>
          <w:b/>
          <w:bCs/>
          <w:color w:val="222222"/>
          <w:sz w:val="33"/>
          <w:szCs w:val="33"/>
          <w:lang w:eastAsia="en-GB"/>
        </w:rPr>
      </w:pPr>
      <w:bookmarkStart w:id="7" w:name="_GoBack"/>
      <w:bookmarkEnd w:id="7"/>
    </w:p>
    <w:sectPr w:rsidR="00C21249" w:rsidSect="00452F15">
      <w:headerReference w:type="default" r:id="rId14"/>
      <w:headerReference w:type="first" r:id="rId15"/>
      <w:pgSz w:w="11906" w:h="16838"/>
      <w:pgMar w:top="1701"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7F1" w:rsidRDefault="007517F1" w:rsidP="00880D06">
      <w:pPr>
        <w:spacing w:after="0" w:line="240" w:lineRule="auto"/>
      </w:pPr>
      <w:r>
        <w:separator/>
      </w:r>
    </w:p>
  </w:endnote>
  <w:endnote w:type="continuationSeparator" w:id="0">
    <w:p w:rsidR="007517F1" w:rsidRDefault="007517F1" w:rsidP="00880D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1C" w:rsidRPr="003849F4" w:rsidRDefault="00C17C20">
    <w:pPr>
      <w:pStyle w:val="Footer"/>
      <w:rPr>
        <w:rFonts w:ascii="Arial" w:hAnsi="Arial" w:cs="Arial"/>
        <w:color w:val="8A8C8E"/>
        <w:sz w:val="20"/>
        <w:szCs w:val="20"/>
      </w:rPr>
    </w:pPr>
    <w:sdt>
      <w:sdtPr>
        <w:rPr>
          <w:rFonts w:ascii="Arial" w:hAnsi="Arial" w:cs="Arial"/>
          <w:color w:val="8A8C8E"/>
          <w:sz w:val="20"/>
          <w:szCs w:val="20"/>
        </w:rPr>
        <w:alias w:val="Publish Date"/>
        <w:id w:val="5260047"/>
        <w:placeholder>
          <w:docPart w:val="170CE8499EAA45B4B00E40D42B4902C6"/>
        </w:placeholder>
        <w:dataBinding w:prefixMappings="xmlns:ns0='http://schemas.microsoft.com/office/2006/coverPageProps' " w:xpath="/ns0:CoverPageProperties[1]/ns0:PublishDate[1]" w:storeItemID="{55AF091B-3C7A-41E3-B477-F2FDAA23CFDA}"/>
        <w:date w:fullDate="2015-07-06T00:00:00Z">
          <w:dateFormat w:val="dd/MM/yyyy"/>
          <w:lid w:val="en-GB"/>
          <w:storeMappedDataAs w:val="dateTime"/>
          <w:calendar w:val="gregorian"/>
        </w:date>
      </w:sdtPr>
      <w:sdtContent>
        <w:r w:rsidR="005B2282">
          <w:rPr>
            <w:rFonts w:ascii="Arial" w:hAnsi="Arial" w:cs="Arial"/>
            <w:color w:val="8A8C8E"/>
            <w:sz w:val="20"/>
            <w:szCs w:val="20"/>
          </w:rPr>
          <w:t>06/07/2015</w:t>
        </w:r>
      </w:sdtContent>
    </w:sdt>
    <w:sdt>
      <w:sdtPr>
        <w:rPr>
          <w:rFonts w:ascii="Arial" w:hAnsi="Arial" w:cs="Arial"/>
          <w:color w:val="8A8C8E"/>
          <w:sz w:val="20"/>
          <w:szCs w:val="20"/>
        </w:rPr>
        <w:id w:val="5260046"/>
        <w:docPartObj>
          <w:docPartGallery w:val="Page Numbers (Bottom of Page)"/>
          <w:docPartUnique/>
        </w:docPartObj>
      </w:sdtPr>
      <w:sdtContent>
        <w:r w:rsidR="00145D1C" w:rsidRPr="00213C3C">
          <w:rPr>
            <w:rFonts w:ascii="Arial" w:hAnsi="Arial" w:cs="Arial"/>
            <w:color w:val="8A8C8E"/>
            <w:sz w:val="20"/>
            <w:szCs w:val="20"/>
          </w:rPr>
          <w:tab/>
        </w:r>
        <w:r w:rsidR="00145D1C" w:rsidRPr="00213C3C">
          <w:rPr>
            <w:rFonts w:ascii="Arial" w:hAnsi="Arial" w:cs="Arial"/>
            <w:color w:val="8A8C8E"/>
            <w:sz w:val="20"/>
            <w:szCs w:val="20"/>
          </w:rPr>
          <w:tab/>
        </w:r>
        <w:r w:rsidRPr="00213C3C">
          <w:rPr>
            <w:rFonts w:ascii="Arial" w:hAnsi="Arial" w:cs="Arial"/>
            <w:color w:val="8A8C8E"/>
            <w:sz w:val="20"/>
            <w:szCs w:val="20"/>
          </w:rPr>
          <w:fldChar w:fldCharType="begin"/>
        </w:r>
        <w:r w:rsidR="00145D1C" w:rsidRPr="00213C3C">
          <w:rPr>
            <w:rFonts w:ascii="Arial" w:hAnsi="Arial" w:cs="Arial"/>
            <w:color w:val="8A8C8E"/>
            <w:sz w:val="20"/>
            <w:szCs w:val="20"/>
          </w:rPr>
          <w:instrText xml:space="preserve"> PAGE   \* MERGEFORMAT </w:instrText>
        </w:r>
        <w:r w:rsidRPr="00213C3C">
          <w:rPr>
            <w:rFonts w:ascii="Arial" w:hAnsi="Arial" w:cs="Arial"/>
            <w:color w:val="8A8C8E"/>
            <w:sz w:val="20"/>
            <w:szCs w:val="20"/>
          </w:rPr>
          <w:fldChar w:fldCharType="separate"/>
        </w:r>
        <w:r w:rsidR="00AD1F16">
          <w:rPr>
            <w:rFonts w:ascii="Arial" w:hAnsi="Arial" w:cs="Arial"/>
            <w:noProof/>
            <w:color w:val="8A8C8E"/>
            <w:sz w:val="20"/>
            <w:szCs w:val="20"/>
          </w:rPr>
          <w:t>6</w:t>
        </w:r>
        <w:r w:rsidRPr="00213C3C">
          <w:rPr>
            <w:rFonts w:ascii="Arial" w:hAnsi="Arial" w:cs="Arial"/>
            <w:color w:val="8A8C8E"/>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7F1" w:rsidRDefault="007517F1" w:rsidP="00880D06">
      <w:pPr>
        <w:spacing w:after="0" w:line="240" w:lineRule="auto"/>
      </w:pPr>
      <w:r>
        <w:separator/>
      </w:r>
    </w:p>
  </w:footnote>
  <w:footnote w:type="continuationSeparator" w:id="0">
    <w:p w:rsidR="007517F1" w:rsidRDefault="007517F1" w:rsidP="00880D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F15" w:rsidRPr="00452F15" w:rsidRDefault="00452F15">
    <w:pPr>
      <w:pStyle w:val="Header"/>
      <w:rPr>
        <w:b/>
      </w:rPr>
    </w:pPr>
    <w:r>
      <w:rPr>
        <w:noProof/>
        <w:lang w:eastAsia="en-GB"/>
      </w:rPr>
      <w:drawing>
        <wp:anchor distT="0" distB="0" distL="114300" distR="114300" simplePos="0" relativeHeight="251663360" behindDoc="1" locked="0" layoutInCell="1" allowOverlap="1">
          <wp:simplePos x="0" y="0"/>
          <wp:positionH relativeFrom="column">
            <wp:posOffset>3247167</wp:posOffset>
          </wp:positionH>
          <wp:positionV relativeFrom="paragraph">
            <wp:posOffset>-183515</wp:posOffset>
          </wp:positionV>
          <wp:extent cx="3005328" cy="64312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lus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5328" cy="643128"/>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D1C" w:rsidRDefault="00452F15">
    <w:pPr>
      <w:pStyle w:val="Header"/>
    </w:pPr>
    <w:r>
      <w:rPr>
        <w:noProof/>
        <w:lang w:eastAsia="en-GB"/>
      </w:rPr>
      <w:drawing>
        <wp:anchor distT="0" distB="0" distL="114300" distR="114300" simplePos="0" relativeHeight="251661312" behindDoc="1" locked="0" layoutInCell="1" allowOverlap="1">
          <wp:simplePos x="0" y="0"/>
          <wp:positionH relativeFrom="column">
            <wp:posOffset>3295650</wp:posOffset>
          </wp:positionH>
          <wp:positionV relativeFrom="paragraph">
            <wp:posOffset>-145415</wp:posOffset>
          </wp:positionV>
          <wp:extent cx="3005328" cy="64312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lus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5328" cy="643128"/>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82" w:rsidRPr="00452F15" w:rsidRDefault="005B2282">
    <w:pPr>
      <w:pStyle w:val="Header"/>
      <w:rPr>
        <w:b/>
      </w:rPr>
    </w:pPr>
    <w:r>
      <w:rPr>
        <w:noProof/>
        <w:lang w:eastAsia="en-GB"/>
      </w:rPr>
      <w:drawing>
        <wp:anchor distT="0" distB="0" distL="114300" distR="114300" simplePos="0" relativeHeight="251665408" behindDoc="1" locked="0" layoutInCell="1" allowOverlap="1">
          <wp:simplePos x="0" y="0"/>
          <wp:positionH relativeFrom="column">
            <wp:posOffset>6310990</wp:posOffset>
          </wp:positionH>
          <wp:positionV relativeFrom="paragraph">
            <wp:posOffset>-258511</wp:posOffset>
          </wp:positionV>
          <wp:extent cx="3008848" cy="641444"/>
          <wp:effectExtent l="19050" t="0" r="1052"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lus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8848" cy="641444"/>
                  </a:xfrm>
                  <a:prstGeom prst="rect">
                    <a:avLst/>
                  </a:prstGeom>
                </pic:spPr>
              </pic:pic>
            </a:graphicData>
          </a:graphic>
        </wp:anchor>
      </w:drawing>
    </w:r>
    <w:r>
      <w:rPr>
        <w:b/>
      </w:rPr>
      <w:tab/>
    </w:r>
    <w:r>
      <w:rPr>
        <w:b/>
      </w:rPr>
      <w:tab/>
    </w:r>
    <w:r>
      <w:rPr>
        <w:b/>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D" w:rsidRPr="00452F15" w:rsidRDefault="004E421D">
    <w:pPr>
      <w:pStyle w:val="Header"/>
      <w:rPr>
        <w:b/>
      </w:rPr>
    </w:pPr>
    <w:r>
      <w:rPr>
        <w:noProof/>
        <w:lang w:eastAsia="en-GB"/>
      </w:rPr>
      <w:drawing>
        <wp:anchor distT="0" distB="0" distL="114300" distR="114300" simplePos="0" relativeHeight="251669504" behindDoc="1" locked="0" layoutInCell="1" allowOverlap="1">
          <wp:simplePos x="0" y="0"/>
          <wp:positionH relativeFrom="column">
            <wp:posOffset>3253570</wp:posOffset>
          </wp:positionH>
          <wp:positionV relativeFrom="paragraph">
            <wp:posOffset>-259146</wp:posOffset>
          </wp:positionV>
          <wp:extent cx="3008848" cy="641444"/>
          <wp:effectExtent l="19050" t="0" r="1052"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lus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8848" cy="641444"/>
                  </a:xfrm>
                  <a:prstGeom prst="rect">
                    <a:avLst/>
                  </a:prstGeom>
                </pic:spPr>
              </pic:pic>
            </a:graphicData>
          </a:graphic>
        </wp:anchor>
      </w:drawing>
    </w:r>
    <w:r>
      <w:rPr>
        <w:b/>
      </w:rPr>
      <w:tab/>
    </w:r>
    <w:r>
      <w:rPr>
        <w:b/>
      </w:rPr>
      <w:tab/>
    </w:r>
    <w:r>
      <w:rPr>
        <w:b/>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1D" w:rsidRDefault="004E421D">
    <w:pPr>
      <w:pStyle w:val="Header"/>
    </w:pPr>
    <w:r>
      <w:rPr>
        <w:noProof/>
        <w:lang w:eastAsia="en-GB"/>
      </w:rPr>
      <w:drawing>
        <wp:anchor distT="0" distB="0" distL="114300" distR="114300" simplePos="0" relativeHeight="251667456" behindDoc="1" locked="0" layoutInCell="1" allowOverlap="1">
          <wp:simplePos x="0" y="0"/>
          <wp:positionH relativeFrom="column">
            <wp:posOffset>3295650</wp:posOffset>
          </wp:positionH>
          <wp:positionV relativeFrom="paragraph">
            <wp:posOffset>-145415</wp:posOffset>
          </wp:positionV>
          <wp:extent cx="3005328" cy="643128"/>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Plus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05328" cy="64312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4A8"/>
    <w:multiLevelType w:val="hybridMultilevel"/>
    <w:tmpl w:val="E974C8BA"/>
    <w:lvl w:ilvl="0" w:tplc="11C4D272">
      <w:start w:val="31"/>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EA19E1"/>
    <w:multiLevelType w:val="hybridMultilevel"/>
    <w:tmpl w:val="669E1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949A7"/>
    <w:multiLevelType w:val="multilevel"/>
    <w:tmpl w:val="89CE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A7A2B"/>
    <w:multiLevelType w:val="hybridMultilevel"/>
    <w:tmpl w:val="4B9E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9B6E59"/>
    <w:multiLevelType w:val="multilevel"/>
    <w:tmpl w:val="3CD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E67E9"/>
    <w:multiLevelType w:val="multilevel"/>
    <w:tmpl w:val="3BD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560E9"/>
    <w:multiLevelType w:val="multilevel"/>
    <w:tmpl w:val="272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9C0697"/>
    <w:multiLevelType w:val="hybridMultilevel"/>
    <w:tmpl w:val="D88C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D66C17"/>
    <w:multiLevelType w:val="multilevel"/>
    <w:tmpl w:val="1A68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5"/>
  </w:num>
  <w:num w:numId="5">
    <w:abstractNumId w:val="4"/>
  </w:num>
  <w:num w:numId="6">
    <w:abstractNumId w:val="8"/>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2070">
      <o:colormenu v:ext="edit" fillcolor="#8a8c8e" strokecolor="none"/>
    </o:shapedefaults>
  </w:hdrShapeDefaults>
  <w:footnotePr>
    <w:footnote w:id="-1"/>
    <w:footnote w:id="0"/>
  </w:footnotePr>
  <w:endnotePr>
    <w:endnote w:id="-1"/>
    <w:endnote w:id="0"/>
  </w:endnotePr>
  <w:compat/>
  <w:rsids>
    <w:rsidRoot w:val="00880D06"/>
    <w:rsid w:val="000754CA"/>
    <w:rsid w:val="001459C8"/>
    <w:rsid w:val="00145D1C"/>
    <w:rsid w:val="003849F4"/>
    <w:rsid w:val="003D67E9"/>
    <w:rsid w:val="00401005"/>
    <w:rsid w:val="00407512"/>
    <w:rsid w:val="00424F64"/>
    <w:rsid w:val="00452F15"/>
    <w:rsid w:val="004E421D"/>
    <w:rsid w:val="004F0AC3"/>
    <w:rsid w:val="004F6E87"/>
    <w:rsid w:val="005B2282"/>
    <w:rsid w:val="00655392"/>
    <w:rsid w:val="00660F81"/>
    <w:rsid w:val="006C6EF7"/>
    <w:rsid w:val="006E230F"/>
    <w:rsid w:val="006E5380"/>
    <w:rsid w:val="007517F1"/>
    <w:rsid w:val="007E5560"/>
    <w:rsid w:val="00844FB4"/>
    <w:rsid w:val="008450F0"/>
    <w:rsid w:val="00880D06"/>
    <w:rsid w:val="0090234F"/>
    <w:rsid w:val="009C389F"/>
    <w:rsid w:val="00A23315"/>
    <w:rsid w:val="00AC01CD"/>
    <w:rsid w:val="00AD1F16"/>
    <w:rsid w:val="00AE7757"/>
    <w:rsid w:val="00C06AE5"/>
    <w:rsid w:val="00C17C20"/>
    <w:rsid w:val="00C21249"/>
    <w:rsid w:val="00C744AF"/>
    <w:rsid w:val="00CC3C28"/>
    <w:rsid w:val="00CE60C3"/>
    <w:rsid w:val="00D4447E"/>
    <w:rsid w:val="00D650DE"/>
    <w:rsid w:val="00D91547"/>
    <w:rsid w:val="00E22C1D"/>
    <w:rsid w:val="00E5746F"/>
    <w:rsid w:val="00EB5D87"/>
    <w:rsid w:val="00F33345"/>
    <w:rsid w:val="00F83371"/>
    <w:rsid w:val="00FB51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8a8c8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AF"/>
  </w:style>
  <w:style w:type="paragraph" w:styleId="Heading3">
    <w:name w:val="heading 3"/>
    <w:basedOn w:val="Normal"/>
    <w:link w:val="Heading3Char"/>
    <w:uiPriority w:val="9"/>
    <w:qFormat/>
    <w:rsid w:val="00C212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D06"/>
  </w:style>
  <w:style w:type="paragraph" w:styleId="Footer">
    <w:name w:val="footer"/>
    <w:basedOn w:val="Normal"/>
    <w:link w:val="FooterChar"/>
    <w:uiPriority w:val="99"/>
    <w:unhideWhenUsed/>
    <w:rsid w:val="00880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D06"/>
  </w:style>
  <w:style w:type="paragraph" w:styleId="BalloonText">
    <w:name w:val="Balloon Text"/>
    <w:basedOn w:val="Normal"/>
    <w:link w:val="BalloonTextChar"/>
    <w:uiPriority w:val="99"/>
    <w:semiHidden/>
    <w:unhideWhenUsed/>
    <w:rsid w:val="00880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06"/>
    <w:rPr>
      <w:rFonts w:ascii="Tahoma" w:hAnsi="Tahoma" w:cs="Tahoma"/>
      <w:sz w:val="16"/>
      <w:szCs w:val="16"/>
    </w:rPr>
  </w:style>
  <w:style w:type="character" w:styleId="PlaceholderText">
    <w:name w:val="Placeholder Text"/>
    <w:basedOn w:val="DefaultParagraphFont"/>
    <w:uiPriority w:val="99"/>
    <w:semiHidden/>
    <w:rsid w:val="00AE7757"/>
    <w:rPr>
      <w:color w:val="808080"/>
    </w:rPr>
  </w:style>
  <w:style w:type="paragraph" w:styleId="ListParagraph">
    <w:name w:val="List Paragraph"/>
    <w:basedOn w:val="Normal"/>
    <w:uiPriority w:val="34"/>
    <w:qFormat/>
    <w:rsid w:val="00D650DE"/>
    <w:pPr>
      <w:ind w:left="720"/>
      <w:contextualSpacing/>
    </w:pPr>
  </w:style>
  <w:style w:type="paragraph" w:styleId="NoSpacing">
    <w:name w:val="No Spacing"/>
    <w:link w:val="NoSpacingChar"/>
    <w:uiPriority w:val="1"/>
    <w:qFormat/>
    <w:rsid w:val="00844FB4"/>
    <w:pPr>
      <w:spacing w:after="0" w:line="240" w:lineRule="auto"/>
      <w:jc w:val="center"/>
    </w:pPr>
    <w:rPr>
      <w:rFonts w:ascii="Calibri" w:eastAsia="Calibri" w:hAnsi="Calibri" w:cs="Times New Roman"/>
    </w:rPr>
  </w:style>
  <w:style w:type="character" w:customStyle="1" w:styleId="NoSpacingChar">
    <w:name w:val="No Spacing Char"/>
    <w:link w:val="NoSpacing"/>
    <w:uiPriority w:val="1"/>
    <w:rsid w:val="00844FB4"/>
    <w:rPr>
      <w:rFonts w:ascii="Calibri" w:eastAsia="Calibri" w:hAnsi="Calibri" w:cs="Times New Roman"/>
    </w:rPr>
  </w:style>
  <w:style w:type="paragraph" w:styleId="NormalWeb">
    <w:name w:val="Normal (Web)"/>
    <w:basedOn w:val="Normal"/>
    <w:uiPriority w:val="99"/>
    <w:semiHidden/>
    <w:unhideWhenUsed/>
    <w:rsid w:val="00E57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2124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C21249"/>
    <w:rPr>
      <w:b/>
      <w:bCs/>
    </w:rPr>
  </w:style>
  <w:style w:type="character" w:customStyle="1" w:styleId="apple-converted-space">
    <w:name w:val="apple-converted-space"/>
    <w:basedOn w:val="DefaultParagraphFont"/>
    <w:rsid w:val="00C21249"/>
  </w:style>
  <w:style w:type="character" w:styleId="Hyperlink">
    <w:name w:val="Hyperlink"/>
    <w:basedOn w:val="DefaultParagraphFont"/>
    <w:uiPriority w:val="99"/>
    <w:unhideWhenUsed/>
    <w:rsid w:val="005B2282"/>
    <w:rPr>
      <w:color w:val="0000FF" w:themeColor="hyperlink"/>
      <w:u w:val="single"/>
    </w:rPr>
  </w:style>
  <w:style w:type="paragraph" w:customStyle="1" w:styleId="Default">
    <w:name w:val="Default"/>
    <w:rsid w:val="005B228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z-BottomofForm">
    <w:name w:val="HTML Bottom of Form"/>
    <w:basedOn w:val="Normal"/>
    <w:next w:val="Normal"/>
    <w:link w:val="z-BottomofFormChar"/>
    <w:hidden/>
    <w:uiPriority w:val="99"/>
    <w:semiHidden/>
    <w:unhideWhenUsed/>
    <w:rsid w:val="005B2282"/>
    <w:pPr>
      <w:pBdr>
        <w:top w:val="single" w:sz="6" w:space="1" w:color="auto"/>
      </w:pBdr>
      <w:spacing w:after="0" w:line="259"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2282"/>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5B2282"/>
    <w:pPr>
      <w:pBdr>
        <w:bottom w:val="single" w:sz="6" w:space="1" w:color="auto"/>
      </w:pBdr>
      <w:spacing w:after="0" w:line="259"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228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76401">
      <w:bodyDiv w:val="1"/>
      <w:marLeft w:val="0"/>
      <w:marRight w:val="0"/>
      <w:marTop w:val="0"/>
      <w:marBottom w:val="0"/>
      <w:divBdr>
        <w:top w:val="none" w:sz="0" w:space="0" w:color="auto"/>
        <w:left w:val="none" w:sz="0" w:space="0" w:color="auto"/>
        <w:bottom w:val="none" w:sz="0" w:space="0" w:color="auto"/>
        <w:right w:val="none" w:sz="0" w:space="0" w:color="auto"/>
      </w:divBdr>
    </w:div>
    <w:div w:id="933318744">
      <w:bodyDiv w:val="1"/>
      <w:marLeft w:val="0"/>
      <w:marRight w:val="0"/>
      <w:marTop w:val="0"/>
      <w:marBottom w:val="0"/>
      <w:divBdr>
        <w:top w:val="none" w:sz="0" w:space="0" w:color="auto"/>
        <w:left w:val="none" w:sz="0" w:space="0" w:color="auto"/>
        <w:bottom w:val="none" w:sz="0" w:space="0" w:color="auto"/>
        <w:right w:val="none" w:sz="0" w:space="0" w:color="auto"/>
      </w:divBdr>
    </w:div>
    <w:div w:id="970332392">
      <w:bodyDiv w:val="1"/>
      <w:marLeft w:val="0"/>
      <w:marRight w:val="0"/>
      <w:marTop w:val="0"/>
      <w:marBottom w:val="0"/>
      <w:divBdr>
        <w:top w:val="none" w:sz="0" w:space="0" w:color="auto"/>
        <w:left w:val="none" w:sz="0" w:space="0" w:color="auto"/>
        <w:bottom w:val="none" w:sz="0" w:space="0" w:color="auto"/>
        <w:right w:val="none" w:sz="0" w:space="0" w:color="auto"/>
      </w:divBdr>
    </w:div>
    <w:div w:id="1089888046">
      <w:bodyDiv w:val="1"/>
      <w:marLeft w:val="0"/>
      <w:marRight w:val="0"/>
      <w:marTop w:val="0"/>
      <w:marBottom w:val="0"/>
      <w:divBdr>
        <w:top w:val="none" w:sz="0" w:space="0" w:color="auto"/>
        <w:left w:val="none" w:sz="0" w:space="0" w:color="auto"/>
        <w:bottom w:val="none" w:sz="0" w:space="0" w:color="auto"/>
        <w:right w:val="none" w:sz="0" w:space="0" w:color="auto"/>
      </w:divBdr>
    </w:div>
    <w:div w:id="1310936522">
      <w:bodyDiv w:val="1"/>
      <w:marLeft w:val="0"/>
      <w:marRight w:val="0"/>
      <w:marTop w:val="0"/>
      <w:marBottom w:val="0"/>
      <w:divBdr>
        <w:top w:val="none" w:sz="0" w:space="0" w:color="auto"/>
        <w:left w:val="none" w:sz="0" w:space="0" w:color="auto"/>
        <w:bottom w:val="none" w:sz="0" w:space="0" w:color="auto"/>
        <w:right w:val="none" w:sz="0" w:space="0" w:color="auto"/>
      </w:divBdr>
    </w:div>
    <w:div w:id="1635022144">
      <w:bodyDiv w:val="1"/>
      <w:marLeft w:val="0"/>
      <w:marRight w:val="0"/>
      <w:marTop w:val="0"/>
      <w:marBottom w:val="0"/>
      <w:divBdr>
        <w:top w:val="none" w:sz="0" w:space="0" w:color="auto"/>
        <w:left w:val="none" w:sz="0" w:space="0" w:color="auto"/>
        <w:bottom w:val="none" w:sz="0" w:space="0" w:color="auto"/>
        <w:right w:val="none" w:sz="0" w:space="0" w:color="auto"/>
      </w:divBdr>
    </w:div>
    <w:div w:id="1961764365">
      <w:bodyDiv w:val="1"/>
      <w:marLeft w:val="0"/>
      <w:marRight w:val="0"/>
      <w:marTop w:val="0"/>
      <w:marBottom w:val="0"/>
      <w:divBdr>
        <w:top w:val="none" w:sz="0" w:space="0" w:color="auto"/>
        <w:left w:val="none" w:sz="0" w:space="0" w:color="auto"/>
        <w:bottom w:val="none" w:sz="0" w:space="0" w:color="auto"/>
        <w:right w:val="none" w:sz="0" w:space="0" w:color="auto"/>
      </w:divBdr>
    </w:div>
    <w:div w:id="2082367495">
      <w:bodyDiv w:val="1"/>
      <w:marLeft w:val="0"/>
      <w:marRight w:val="0"/>
      <w:marTop w:val="0"/>
      <w:marBottom w:val="0"/>
      <w:divBdr>
        <w:top w:val="none" w:sz="0" w:space="0" w:color="auto"/>
        <w:left w:val="none" w:sz="0" w:space="0" w:color="auto"/>
        <w:bottom w:val="none" w:sz="0" w:space="0" w:color="auto"/>
        <w:right w:val="none" w:sz="0" w:space="0" w:color="auto"/>
      </w:divBdr>
    </w:div>
    <w:div w:id="21094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glotteryfund.org.uk/global-content/programmes/england/building-better-opportuniti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inessdevelopment@PeoplePlus.co.uk" TargetMode="External"/><Relationship Id="rId14" Type="http://schemas.openxmlformats.org/officeDocument/2006/relationships/header" Target="header4.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0CE8499EAA45B4B00E40D42B4902C6"/>
        <w:category>
          <w:name w:val="General"/>
          <w:gallery w:val="placeholder"/>
        </w:category>
        <w:types>
          <w:type w:val="bbPlcHdr"/>
        </w:types>
        <w:behaviors>
          <w:behavior w:val="content"/>
        </w:behaviors>
        <w:guid w:val="{24AF2DE5-6937-4698-9E1E-9CC8840DA94F}"/>
      </w:docPartPr>
      <w:docPartBody>
        <w:p w:rsidR="001768D9" w:rsidRDefault="00BC5BB2" w:rsidP="00BC5BB2">
          <w:pPr>
            <w:pStyle w:val="170CE8499EAA45B4B00E40D42B4902C6"/>
          </w:pPr>
          <w:r w:rsidRPr="00AE7420">
            <w:rPr>
              <w:rStyle w:val="PlaceholderText"/>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C5BB2"/>
    <w:rsid w:val="001768D9"/>
    <w:rsid w:val="004158DF"/>
    <w:rsid w:val="004536DD"/>
    <w:rsid w:val="00646E29"/>
    <w:rsid w:val="00BC5BB2"/>
    <w:rsid w:val="00C813E5"/>
    <w:rsid w:val="00D2648A"/>
    <w:rsid w:val="00FD73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BB2"/>
    <w:rPr>
      <w:color w:val="808080"/>
    </w:rPr>
  </w:style>
  <w:style w:type="paragraph" w:customStyle="1" w:styleId="79AD589FC7C647CC8FE6491646F64065">
    <w:name w:val="79AD589FC7C647CC8FE6491646F64065"/>
    <w:rsid w:val="00BC5BB2"/>
  </w:style>
  <w:style w:type="paragraph" w:customStyle="1" w:styleId="170CE8499EAA45B4B00E40D42B4902C6">
    <w:name w:val="170CE8499EAA45B4B00E40D42B4902C6"/>
    <w:rsid w:val="00BC5B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2015-07-06T00:00:00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1398</Words>
  <Characters>7971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Avanta Enterprise Ltd</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tholmberg</dc:creator>
  <cp:lastModifiedBy>Sandra Casey</cp:lastModifiedBy>
  <cp:revision>2</cp:revision>
  <cp:lastPrinted>2015-07-06T09:23:00Z</cp:lastPrinted>
  <dcterms:created xsi:type="dcterms:W3CDTF">2015-07-07T15:02:00Z</dcterms:created>
  <dcterms:modified xsi:type="dcterms:W3CDTF">2015-07-07T15:02:00Z</dcterms:modified>
</cp:coreProperties>
</file>